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91B1B">
      <w:pPr>
        <w:ind w:left="0" w:leftChars="0" w:firstLine="0" w:firstLineChars="0"/>
        <w:jc w:val="center"/>
        <w:rPr>
          <w:rFonts w:hint="eastAsia" w:ascii="仿宋" w:hAnsi="仿宋" w:eastAsia="仿宋" w:cs="仿宋"/>
          <w:b/>
          <w:bCs/>
          <w:sz w:val="36"/>
          <w:szCs w:val="36"/>
          <w:lang w:val="en-US" w:eastAsia="zh-CN"/>
        </w:rPr>
      </w:pPr>
      <w:r>
        <w:rPr>
          <w:rFonts w:hint="eastAsia" w:ascii="仿宋" w:hAnsi="仿宋" w:eastAsia="仿宋" w:cs="仿宋"/>
          <w:b/>
          <w:bCs/>
          <w:color w:val="auto"/>
          <w:spacing w:val="0"/>
          <w:sz w:val="36"/>
          <w:szCs w:val="36"/>
          <w:lang w:val="en-US" w:eastAsia="zh-CN"/>
        </w:rPr>
        <w:t>融媒体主播</w:t>
      </w:r>
      <w:r>
        <w:rPr>
          <w:rFonts w:hint="eastAsia" w:ascii="仿宋" w:hAnsi="仿宋" w:eastAsia="仿宋" w:cs="仿宋"/>
          <w:b/>
          <w:bCs/>
          <w:sz w:val="36"/>
          <w:szCs w:val="36"/>
          <w:lang w:eastAsia="zh-CN"/>
        </w:rPr>
        <w:t>专项赛道</w:t>
      </w:r>
      <w:r>
        <w:rPr>
          <w:rFonts w:hint="eastAsia" w:ascii="仿宋" w:hAnsi="仿宋" w:eastAsia="仿宋" w:cs="仿宋"/>
          <w:b/>
          <w:bCs/>
          <w:sz w:val="36"/>
          <w:szCs w:val="36"/>
        </w:rPr>
        <w:t>征稿</w:t>
      </w:r>
      <w:r>
        <w:rPr>
          <w:rFonts w:hint="eastAsia" w:ascii="仿宋" w:hAnsi="仿宋" w:eastAsia="仿宋" w:cs="仿宋"/>
          <w:b/>
          <w:bCs/>
          <w:sz w:val="36"/>
          <w:szCs w:val="36"/>
          <w:lang w:val="en-US" w:eastAsia="zh-CN"/>
        </w:rPr>
        <w:t>细则</w:t>
      </w:r>
    </w:p>
    <w:p w14:paraId="1B8C1F89">
      <w:pPr>
        <w:keepNext w:val="0"/>
        <w:keepLines w:val="0"/>
        <w:pageBreakBefore w:val="0"/>
        <w:widowControl w:val="0"/>
        <w:shd w:val="clear" w:color="auto" w:fill="auto"/>
        <w:kinsoku/>
        <w:wordWrap/>
        <w:overflowPunct w:val="0"/>
        <w:topLinePunct w:val="0"/>
        <w:autoSpaceDE/>
        <w:autoSpaceDN/>
        <w:bidi w:val="0"/>
        <w:adjustRightInd w:val="0"/>
        <w:snapToGrid w:val="0"/>
        <w:spacing w:line="600" w:lineRule="exact"/>
        <w:ind w:left="0" w:leftChars="0" w:right="0" w:rightChars="0" w:firstLine="640" w:firstLineChars="200"/>
        <w:jc w:val="both"/>
        <w:textAlignment w:val="auto"/>
        <w:rPr>
          <w:rFonts w:hint="default" w:ascii="Times New Roman" w:hAnsi="Times New Roman" w:eastAsia="黑体" w:cs="Times New Roman"/>
          <w:color w:val="auto"/>
          <w:spacing w:val="0"/>
          <w:sz w:val="32"/>
          <w:szCs w:val="32"/>
          <w:lang w:eastAsia="zh-CN"/>
        </w:rPr>
      </w:pPr>
    </w:p>
    <w:p w14:paraId="47E54BDD">
      <w:pPr>
        <w:keepNext w:val="0"/>
        <w:keepLines w:val="0"/>
        <w:pageBreakBefore w:val="0"/>
        <w:widowControl w:val="0"/>
        <w:shd w:val="clear" w:color="auto" w:fill="auto"/>
        <w:kinsoku/>
        <w:wordWrap/>
        <w:overflowPunct w:val="0"/>
        <w:topLinePunct w:val="0"/>
        <w:autoSpaceDE/>
        <w:autoSpaceDN/>
        <w:bidi w:val="0"/>
        <w:adjustRightInd w:val="0"/>
        <w:snapToGrid w:val="0"/>
        <w:spacing w:line="600" w:lineRule="exact"/>
        <w:ind w:right="0" w:rightChars="0"/>
        <w:jc w:val="both"/>
        <w:textAlignment w:val="auto"/>
        <w:rPr>
          <w:rFonts w:hint="eastAsia" w:ascii="仿宋" w:hAnsi="仿宋" w:eastAsia="仿宋" w:cs="仿宋"/>
          <w:b/>
          <w:bCs/>
          <w:color w:val="auto"/>
          <w:spacing w:val="0"/>
          <w:sz w:val="32"/>
          <w:szCs w:val="32"/>
          <w:lang w:val="en-US" w:eastAsia="zh-CN"/>
        </w:rPr>
      </w:pPr>
      <w:r>
        <w:rPr>
          <w:rFonts w:hint="eastAsia" w:ascii="仿宋" w:hAnsi="仿宋" w:eastAsia="仿宋" w:cs="仿宋"/>
          <w:b/>
          <w:bCs/>
          <w:color w:val="auto"/>
          <w:spacing w:val="0"/>
          <w:sz w:val="32"/>
          <w:szCs w:val="32"/>
          <w:lang w:eastAsia="zh-CN"/>
        </w:rPr>
        <w:t>一、</w:t>
      </w:r>
      <w:r>
        <w:rPr>
          <w:rFonts w:hint="eastAsia" w:ascii="仿宋" w:hAnsi="仿宋" w:eastAsia="仿宋" w:cs="仿宋"/>
          <w:b/>
          <w:bCs/>
          <w:color w:val="auto"/>
          <w:spacing w:val="0"/>
          <w:sz w:val="32"/>
          <w:szCs w:val="32"/>
          <w:lang w:val="en-US" w:eastAsia="zh-CN"/>
        </w:rPr>
        <w:t>竞赛主题</w:t>
      </w:r>
    </w:p>
    <w:p w14:paraId="51BE7E20">
      <w:pPr>
        <w:keepNext w:val="0"/>
        <w:keepLines w:val="0"/>
        <w:pageBreakBefore w:val="0"/>
        <w:widowControl w:val="0"/>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spacing w:val="0"/>
          <w:sz w:val="32"/>
          <w:szCs w:val="32"/>
          <w:u w:val="none"/>
          <w:shd w:val="clear" w:color="auto" w:fill="FFFFFF"/>
          <w:lang w:val="en-US" w:eastAsia="zh-CN"/>
        </w:rPr>
      </w:pPr>
      <w:r>
        <w:rPr>
          <w:rFonts w:hint="eastAsia" w:ascii="仿宋" w:hAnsi="仿宋" w:eastAsia="仿宋" w:cs="仿宋"/>
          <w:spacing w:val="0"/>
          <w:sz w:val="32"/>
          <w:szCs w:val="32"/>
          <w:u w:val="none"/>
          <w:shd w:val="clear" w:color="auto" w:fill="FFFFFF"/>
          <w:lang w:val="en-US" w:eastAsia="zh-CN"/>
        </w:rPr>
        <w:t>全国大学生融媒体主播大赛以“融创未来·声动青春”为主题，聚焦融媒体内容创新，探索视听传播新形态，为全国大学生搭建展示专业素养、实践融媒技能、探索行业前沿的竞技平台。</w:t>
      </w:r>
    </w:p>
    <w:p w14:paraId="4250AAA4">
      <w:pPr>
        <w:keepNext w:val="0"/>
        <w:keepLines w:val="0"/>
        <w:pageBreakBefore w:val="0"/>
        <w:widowControl w:val="0"/>
        <w:shd w:val="clear" w:color="auto" w:fill="auto"/>
        <w:kinsoku/>
        <w:wordWrap/>
        <w:overflowPunct w:val="0"/>
        <w:topLinePunct w:val="0"/>
        <w:autoSpaceDE/>
        <w:autoSpaceDN/>
        <w:bidi w:val="0"/>
        <w:adjustRightInd w:val="0"/>
        <w:snapToGrid w:val="0"/>
        <w:spacing w:line="600" w:lineRule="exact"/>
        <w:ind w:right="0" w:rightChars="0"/>
        <w:jc w:val="both"/>
        <w:textAlignment w:val="auto"/>
        <w:rPr>
          <w:rFonts w:hint="eastAsia" w:ascii="仿宋" w:hAnsi="仿宋" w:eastAsia="仿宋" w:cs="仿宋"/>
          <w:b/>
          <w:bCs/>
          <w:color w:val="auto"/>
          <w:spacing w:val="0"/>
          <w:sz w:val="32"/>
          <w:szCs w:val="32"/>
          <w:lang w:val="en-US" w:eastAsia="zh-CN"/>
        </w:rPr>
      </w:pPr>
      <w:r>
        <w:rPr>
          <w:rFonts w:hint="eastAsia" w:ascii="仿宋" w:hAnsi="仿宋" w:eastAsia="仿宋" w:cs="仿宋"/>
          <w:b/>
          <w:bCs/>
          <w:color w:val="auto"/>
          <w:spacing w:val="0"/>
          <w:sz w:val="32"/>
          <w:szCs w:val="32"/>
        </w:rPr>
        <w:t>二、</w:t>
      </w:r>
      <w:r>
        <w:rPr>
          <w:rFonts w:hint="eastAsia" w:ascii="仿宋" w:hAnsi="仿宋" w:eastAsia="仿宋" w:cs="仿宋"/>
          <w:b/>
          <w:bCs/>
          <w:color w:val="auto"/>
          <w:spacing w:val="0"/>
          <w:sz w:val="32"/>
          <w:szCs w:val="32"/>
          <w:lang w:val="en-US" w:eastAsia="zh-CN"/>
        </w:rPr>
        <w:t>参赛细则</w:t>
      </w:r>
    </w:p>
    <w:p w14:paraId="74AFA111">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color w:val="000000"/>
          <w:spacing w:val="0"/>
          <w:sz w:val="32"/>
          <w:szCs w:val="32"/>
          <w:u w:val="none"/>
          <w:lang w:val="en-US" w:eastAsia="zh-CN"/>
        </w:rPr>
      </w:pPr>
      <w:r>
        <w:rPr>
          <w:rFonts w:hint="eastAsia" w:ascii="仿宋" w:hAnsi="仿宋" w:eastAsia="仿宋" w:cs="仿宋"/>
          <w:b w:val="0"/>
          <w:bCs w:val="0"/>
          <w:spacing w:val="0"/>
          <w:kern w:val="2"/>
          <w:sz w:val="32"/>
          <w:szCs w:val="32"/>
          <w:u w:val="none"/>
          <w:lang w:val="en-US" w:eastAsia="zh-CN" w:bidi="ar"/>
        </w:rPr>
        <w:t>（一）参赛对象</w:t>
      </w:r>
    </w:p>
    <w:p w14:paraId="33AD8D83">
      <w:pPr>
        <w:keepNext w:val="0"/>
        <w:keepLines w:val="0"/>
        <w:widowControl/>
        <w:suppressLineNumbers w:val="0"/>
        <w:ind w:firstLine="640" w:firstLineChars="200"/>
        <w:jc w:val="both"/>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面向中国各省、自治区、直辖市（含香港、澳门特别行政区、台湾地区）高等院校的全日制在校大学生、研究生（含202</w:t>
      </w:r>
      <w:r>
        <w:rPr>
          <w:rFonts w:hint="eastAsia" w:ascii="仿宋" w:hAnsi="仿宋" w:eastAsia="仿宋" w:cs="仿宋"/>
          <w:color w:val="000000" w:themeColor="text1"/>
          <w:kern w:val="0"/>
          <w:sz w:val="32"/>
          <w:szCs w:val="32"/>
          <w:lang w:val="en-US" w:eastAsia="zh-CN"/>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年应届毕业生）征稿。</w:t>
      </w:r>
      <w:r>
        <w:rPr>
          <w:rFonts w:hint="eastAsia" w:ascii="仿宋" w:hAnsi="仿宋" w:eastAsia="仿宋" w:cs="仿宋"/>
          <w:color w:val="000000" w:themeColor="text1"/>
          <w:spacing w:val="0"/>
          <w:sz w:val="32"/>
          <w:szCs w:val="32"/>
          <w:u w:val="none"/>
          <w:lang w:val="en-US" w:eastAsia="zh-CN"/>
          <w14:textFill>
            <w14:solidFill>
              <w14:schemeClr w14:val="tx1"/>
            </w14:solidFill>
          </w14:textFill>
        </w:rPr>
        <w:t>各赛道参赛对象均包含在内地（祖国大陆）学习的留学生。</w:t>
      </w:r>
    </w:p>
    <w:p w14:paraId="0EE57BA1">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pPr>
      <w:r>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t>（二）作品分类及要求</w:t>
      </w:r>
    </w:p>
    <w:p w14:paraId="1A5A379C">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pPr>
      <w:r>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t>音视频作品要求内容积极健康，主要体现主播的口头表达能力、主持专业素质、仪表仪态等。视频作品要求内容</w:t>
      </w:r>
      <w:r>
        <w:rPr>
          <w:rFonts w:hint="eastAsia" w:ascii="仿宋" w:hAnsi="仿宋" w:eastAsia="仿宋" w:cs="仿宋"/>
          <w:color w:val="000000" w:themeColor="text1"/>
          <w:sz w:val="32"/>
          <w:szCs w:val="32"/>
          <w:lang w:val="en-US" w:eastAsia="zh-CN"/>
          <w14:textFill>
            <w14:solidFill>
              <w14:schemeClr w14:val="tx1"/>
            </w14:solidFill>
          </w14:textFill>
        </w:rPr>
        <w:t>不</w:t>
      </w:r>
      <w:r>
        <w:rPr>
          <w:rFonts w:hint="eastAsia" w:ascii="仿宋" w:hAnsi="仿宋" w:eastAsia="仿宋" w:cs="仿宋"/>
          <w:color w:val="000000" w:themeColor="text1"/>
          <w:sz w:val="32"/>
          <w:szCs w:val="32"/>
          <w14:textFill>
            <w14:solidFill>
              <w14:schemeClr w14:val="tx1"/>
            </w14:solidFill>
          </w14:textFill>
        </w:rPr>
        <w:t>涉及国家秘密、工作秘密，不含有色情、暴力、种族与宗教歧视、封建迷信等国家法律法规明令禁止的内容</w:t>
      </w:r>
      <w:r>
        <w:rPr>
          <w:rFonts w:hint="eastAsia" w:ascii="仿宋" w:hAnsi="仿宋" w:eastAsia="仿宋" w:cs="仿宋"/>
          <w:color w:val="000000" w:themeColor="text1"/>
          <w:sz w:val="32"/>
          <w:szCs w:val="32"/>
          <w:lang w:eastAsia="zh-CN"/>
          <w14:textFill>
            <w14:solidFill>
              <w14:schemeClr w14:val="tx1"/>
            </w14:solidFill>
          </w14:textFill>
        </w:rPr>
        <w:t>。</w:t>
      </w:r>
    </w:p>
    <w:p w14:paraId="6F85E690">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600" w:lineRule="exact"/>
        <w:ind w:right="0" w:rightChars="0" w:firstLine="643" w:firstLineChars="200"/>
        <w:jc w:val="both"/>
        <w:textAlignment w:val="auto"/>
        <w:rPr>
          <w:rFonts w:hint="eastAsia" w:ascii="仿宋" w:hAnsi="仿宋" w:eastAsia="仿宋" w:cs="仿宋"/>
          <w:b/>
          <w:bCs/>
          <w:color w:val="000000" w:themeColor="text1"/>
          <w:spacing w:val="0"/>
          <w:kern w:val="2"/>
          <w:sz w:val="32"/>
          <w:szCs w:val="32"/>
          <w:u w:val="none"/>
          <w:lang w:val="en-US" w:eastAsia="zh-CN" w:bidi="ar"/>
          <w14:textFill>
            <w14:solidFill>
              <w14:schemeClr w14:val="tx1"/>
            </w14:solidFill>
          </w14:textFill>
        </w:rPr>
      </w:pPr>
      <w:r>
        <w:rPr>
          <w:rFonts w:hint="eastAsia" w:ascii="仿宋" w:hAnsi="仿宋" w:eastAsia="仿宋" w:cs="仿宋"/>
          <w:b/>
          <w:bCs/>
          <w:color w:val="000000" w:themeColor="text1"/>
          <w:spacing w:val="0"/>
          <w:kern w:val="2"/>
          <w:sz w:val="32"/>
          <w:szCs w:val="32"/>
          <w:u w:val="none"/>
          <w:lang w:val="en-US" w:eastAsia="zh-CN" w:bidi="ar"/>
          <w14:textFill>
            <w14:solidFill>
              <w14:schemeClr w14:val="tx1"/>
            </w14:solidFill>
          </w14:textFill>
        </w:rPr>
        <w:t>1.融媒主持类</w:t>
      </w:r>
    </w:p>
    <w:p w14:paraId="1553A228">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pPr>
      <w:r>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t>创作内容包括新闻评论、社教服务、综艺娱乐、体育解说、文旅宣传、知识科普内容创作形式。</w:t>
      </w:r>
    </w:p>
    <w:p w14:paraId="0A8E195B">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pPr>
      <w:r>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t>要求以视频形式投稿，时长不超过3分钟，格式为MP4，分辨率为1080P。设置中文字幕，鼓励中英文字幕并置。作品大小控制在500M以内。</w:t>
      </w:r>
    </w:p>
    <w:p w14:paraId="24C8A1F1">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600" w:lineRule="exact"/>
        <w:ind w:right="0" w:rightChars="0" w:firstLine="643" w:firstLineChars="200"/>
        <w:jc w:val="both"/>
        <w:textAlignment w:val="auto"/>
        <w:rPr>
          <w:rFonts w:hint="eastAsia" w:ascii="仿宋" w:hAnsi="仿宋" w:eastAsia="仿宋" w:cs="仿宋"/>
          <w:b/>
          <w:bCs/>
          <w:color w:val="000000" w:themeColor="text1"/>
          <w:spacing w:val="0"/>
          <w:kern w:val="2"/>
          <w:sz w:val="32"/>
          <w:szCs w:val="32"/>
          <w:u w:val="none"/>
          <w:lang w:val="en-US" w:eastAsia="zh-CN" w:bidi="ar"/>
          <w14:textFill>
            <w14:solidFill>
              <w14:schemeClr w14:val="tx1"/>
            </w14:solidFill>
          </w14:textFill>
        </w:rPr>
      </w:pPr>
      <w:r>
        <w:rPr>
          <w:rFonts w:hint="eastAsia" w:ascii="仿宋" w:hAnsi="仿宋" w:eastAsia="仿宋" w:cs="仿宋"/>
          <w:b/>
          <w:bCs/>
          <w:color w:val="000000" w:themeColor="text1"/>
          <w:spacing w:val="0"/>
          <w:kern w:val="2"/>
          <w:sz w:val="32"/>
          <w:szCs w:val="32"/>
          <w:u w:val="none"/>
          <w:lang w:val="en-US" w:eastAsia="zh-CN" w:bidi="ar"/>
          <w14:textFill>
            <w14:solidFill>
              <w14:schemeClr w14:val="tx1"/>
            </w14:solidFill>
          </w14:textFill>
        </w:rPr>
        <w:t>2.带货直播类</w:t>
      </w:r>
    </w:p>
    <w:p w14:paraId="335FADD1">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pPr>
      <w:r>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t>创作内容为各类产品直播带货内容呈现。</w:t>
      </w:r>
    </w:p>
    <w:p w14:paraId="2291CA13">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pPr>
      <w:r>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t>参赛作品以视频形式投稿，须采用连贯方式录制，全程保持一镜到底，不允许任何形式的中断或后期剪辑（包括但不限于镜头切换、画面拼接、特效覆盖等剪辑手段）。时长不超过8分钟，格式为MP4，分辨率为1080P。设置中文字幕，鼓励中英文字幕并置。作品大小控制在500M以内。</w:t>
      </w:r>
    </w:p>
    <w:p w14:paraId="4C90D233">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600" w:lineRule="exact"/>
        <w:ind w:right="0" w:rightChars="0" w:firstLine="643" w:firstLineChars="200"/>
        <w:jc w:val="both"/>
        <w:textAlignment w:val="auto"/>
        <w:rPr>
          <w:rFonts w:hint="eastAsia" w:ascii="仿宋" w:hAnsi="仿宋" w:eastAsia="仿宋" w:cs="仿宋"/>
          <w:b/>
          <w:bCs/>
          <w:color w:val="000000" w:themeColor="text1"/>
          <w:spacing w:val="0"/>
          <w:kern w:val="2"/>
          <w:sz w:val="32"/>
          <w:szCs w:val="32"/>
          <w:u w:val="none"/>
          <w:lang w:val="en-US" w:eastAsia="zh-CN" w:bidi="ar"/>
          <w14:textFill>
            <w14:solidFill>
              <w14:schemeClr w14:val="tx1"/>
            </w14:solidFill>
          </w14:textFill>
        </w:rPr>
      </w:pPr>
      <w:r>
        <w:rPr>
          <w:rFonts w:hint="eastAsia" w:ascii="仿宋" w:hAnsi="仿宋" w:eastAsia="仿宋" w:cs="仿宋"/>
          <w:b/>
          <w:bCs/>
          <w:color w:val="000000" w:themeColor="text1"/>
          <w:spacing w:val="0"/>
          <w:kern w:val="2"/>
          <w:sz w:val="32"/>
          <w:szCs w:val="32"/>
          <w:u w:val="none"/>
          <w:lang w:val="en-US" w:eastAsia="zh-CN" w:bidi="ar"/>
          <w14:textFill>
            <w14:solidFill>
              <w14:schemeClr w14:val="tx1"/>
            </w14:solidFill>
          </w14:textFill>
        </w:rPr>
        <w:t>3.播客类</w:t>
      </w:r>
    </w:p>
    <w:p w14:paraId="528724F1">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pPr>
      <w:r>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t>创作内容为各类声音内容创作。</w:t>
      </w:r>
    </w:p>
    <w:p w14:paraId="20908C0E">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default"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pPr>
      <w:r>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t>要求以音频形式投稿，时长不超过8分钟，格式为MP3。</w:t>
      </w:r>
    </w:p>
    <w:p w14:paraId="4FA16BCA">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pPr>
      <w:r>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t>（三）投稿要求</w:t>
      </w:r>
    </w:p>
    <w:p w14:paraId="150A4CD0">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pPr>
      <w:r>
        <w:rPr>
          <w:rFonts w:hint="eastAsia" w:ascii="仿宋" w:hAnsi="仿宋" w:eastAsia="仿宋" w:cs="仿宋"/>
          <w:b w:val="0"/>
          <w:bCs w:val="0"/>
          <w:spacing w:val="0"/>
          <w:kern w:val="2"/>
          <w:sz w:val="32"/>
          <w:szCs w:val="32"/>
          <w:u w:val="none"/>
          <w:lang w:val="en-US" w:eastAsia="zh-CN" w:bidi="ar"/>
        </w:rPr>
        <w:t>各参赛作品须</w:t>
      </w:r>
      <w:r>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t>在“</w:t>
      </w:r>
      <w:r>
        <w:rPr>
          <w:rFonts w:hint="eastAsia" w:ascii="仿宋" w:hAnsi="仿宋" w:eastAsia="仿宋" w:cs="仿宋"/>
          <w:b w:val="0"/>
          <w:bCs w:val="0"/>
          <w:color w:val="000000" w:themeColor="text1"/>
          <w:kern w:val="0"/>
          <w:sz w:val="32"/>
          <w:szCs w:val="32"/>
          <w:highlight w:val="none"/>
          <w:lang w:val="en-US" w:eastAsia="zh-CN" w:bidi="ar"/>
          <w14:textFill>
            <w14:solidFill>
              <w14:schemeClr w14:val="tx1"/>
            </w14:solidFill>
          </w14:textFill>
        </w:rPr>
        <w:t>浙江省大学生视听影像创新大赛</w:t>
      </w:r>
      <w:r>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t>”网站上注册参赛信息并上传作品。每件作品，指导教师署名不超过1位，作者署名不超过3位。参赛者须在9月25日前将报名表（电子版）、参赛作品、500字以内的创作阐释及说明完成上传。</w:t>
      </w:r>
    </w:p>
    <w:p w14:paraId="1FCEF77F">
      <w:pPr>
        <w:keepNext w:val="0"/>
        <w:keepLines w:val="0"/>
        <w:pageBreakBefore w:val="0"/>
        <w:widowControl w:val="0"/>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pPr>
      <w:r>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t>本赛道每位参赛选手同一个类别只能提交一件作品，同一作品</w:t>
      </w:r>
      <w:bookmarkStart w:id="0" w:name="_GoBack"/>
      <w:bookmarkEnd w:id="0"/>
      <w:r>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t>不得再投其他赛道、其他类别。在不同赛道、不同类别中重复参赛的作品将被取消参赛资格。</w:t>
      </w:r>
    </w:p>
    <w:p w14:paraId="5F8F64A2">
      <w:pPr>
        <w:keepNext w:val="0"/>
        <w:keepLines w:val="0"/>
        <w:pageBreakBefore w:val="0"/>
        <w:widowControl w:val="0"/>
        <w:shd w:val="clear" w:color="auto" w:fill="auto"/>
        <w:kinsoku/>
        <w:wordWrap/>
        <w:overflowPunct w:val="0"/>
        <w:topLinePunct w:val="0"/>
        <w:autoSpaceDE/>
        <w:autoSpaceDN/>
        <w:bidi w:val="0"/>
        <w:adjustRightInd w:val="0"/>
        <w:snapToGrid w:val="0"/>
        <w:spacing w:line="600" w:lineRule="exact"/>
        <w:ind w:right="0" w:rightChars="0"/>
        <w:jc w:val="both"/>
        <w:textAlignment w:val="auto"/>
        <w:rPr>
          <w:rFonts w:hint="eastAsia" w:ascii="仿宋" w:hAnsi="仿宋" w:eastAsia="仿宋" w:cs="仿宋"/>
          <w:b/>
          <w:bCs/>
          <w:color w:val="auto"/>
          <w:spacing w:val="0"/>
          <w:sz w:val="32"/>
          <w:szCs w:val="32"/>
          <w:lang w:val="en-US" w:eastAsia="zh-CN"/>
        </w:rPr>
      </w:pPr>
      <w:r>
        <w:rPr>
          <w:rFonts w:hint="eastAsia" w:ascii="仿宋" w:hAnsi="仿宋" w:eastAsia="仿宋" w:cs="仿宋"/>
          <w:b/>
          <w:bCs/>
          <w:color w:val="auto"/>
          <w:spacing w:val="0"/>
          <w:sz w:val="32"/>
          <w:szCs w:val="32"/>
          <w:lang w:val="en-US" w:eastAsia="zh-CN"/>
        </w:rPr>
        <w:t>三、评比和奖项</w:t>
      </w:r>
    </w:p>
    <w:p w14:paraId="1D0B322F">
      <w:pPr>
        <w:keepNext w:val="0"/>
        <w:keepLines w:val="0"/>
        <w:pageBreakBefore w:val="0"/>
        <w:widowControl w:val="0"/>
        <w:numPr>
          <w:ilvl w:val="0"/>
          <w:numId w:val="1"/>
        </w:numPr>
        <w:shd w:val="clear" w:color="auto" w:fill="auto"/>
        <w:kinsoku/>
        <w:wordWrap/>
        <w:overflowPunct w:val="0"/>
        <w:topLinePunct w:val="0"/>
        <w:autoSpaceDE/>
        <w:autoSpaceDN/>
        <w:bidi w:val="0"/>
        <w:adjustRightInd w:val="0"/>
        <w:snapToGrid w:val="0"/>
        <w:spacing w:line="600" w:lineRule="exact"/>
        <w:ind w:left="640" w:leftChars="0" w:right="0" w:rightChars="0" w:firstLine="0" w:firstLineChars="0"/>
        <w:jc w:val="both"/>
        <w:textAlignment w:val="auto"/>
        <w:rPr>
          <w:rFonts w:hint="eastAsia" w:ascii="仿宋" w:hAnsi="仿宋" w:eastAsia="仿宋" w:cs="仿宋"/>
          <w:b w:val="0"/>
          <w:bCs w:val="0"/>
          <w:spacing w:val="0"/>
          <w:kern w:val="2"/>
          <w:sz w:val="32"/>
          <w:szCs w:val="32"/>
          <w:u w:val="none"/>
          <w:lang w:val="en-US" w:eastAsia="zh-CN" w:bidi="ar"/>
        </w:rPr>
      </w:pPr>
      <w:r>
        <w:rPr>
          <w:rFonts w:hint="eastAsia" w:ascii="仿宋" w:hAnsi="仿宋" w:eastAsia="仿宋" w:cs="仿宋"/>
          <w:b w:val="0"/>
          <w:bCs w:val="0"/>
          <w:spacing w:val="0"/>
          <w:kern w:val="2"/>
          <w:sz w:val="32"/>
          <w:szCs w:val="32"/>
          <w:u w:val="none"/>
          <w:lang w:val="en-US" w:eastAsia="zh-CN" w:bidi="ar"/>
        </w:rPr>
        <w:t>评分方式</w:t>
      </w:r>
    </w:p>
    <w:p w14:paraId="2FEBF91A">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600" w:lineRule="exact"/>
        <w:ind w:right="0" w:rightChars="0"/>
        <w:jc w:val="both"/>
        <w:textAlignment w:val="auto"/>
        <w:rPr>
          <w:rFonts w:hint="eastAsia" w:ascii="仿宋" w:hAnsi="仿宋" w:eastAsia="仿宋" w:cs="仿宋"/>
          <w:b w:val="0"/>
          <w:bCs w:val="0"/>
          <w:spacing w:val="0"/>
          <w:kern w:val="2"/>
          <w:sz w:val="32"/>
          <w:szCs w:val="32"/>
          <w:u w:val="none"/>
          <w:lang w:val="en-US" w:eastAsia="zh-CN" w:bidi="ar"/>
        </w:rPr>
      </w:pPr>
      <w:r>
        <w:rPr>
          <w:rFonts w:hint="eastAsia" w:ascii="仿宋" w:hAnsi="仿宋" w:eastAsia="仿宋" w:cs="仿宋"/>
          <w:b w:val="0"/>
          <w:bCs w:val="0"/>
          <w:spacing w:val="0"/>
          <w:kern w:val="2"/>
          <w:sz w:val="32"/>
          <w:szCs w:val="32"/>
          <w:u w:val="none"/>
          <w:lang w:val="en-US" w:eastAsia="zh-CN" w:bidi="ar"/>
        </w:rPr>
        <w:t xml:space="preserve">    评比分初赛和复赛两轮进行，初赛评审评选出拟入围复赛的作品，复赛通过对入围复赛作品进行复评确定获奖等级,按照总评成绩的得分排序评定出一、二、三等奖奖次。</w:t>
      </w:r>
    </w:p>
    <w:p w14:paraId="664CB970">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b w:val="0"/>
          <w:bCs w:val="0"/>
          <w:spacing w:val="0"/>
          <w:kern w:val="2"/>
          <w:sz w:val="32"/>
          <w:szCs w:val="32"/>
          <w:u w:val="none"/>
          <w:lang w:val="en-US" w:eastAsia="zh-CN" w:bidi="ar"/>
        </w:rPr>
      </w:pPr>
      <w:r>
        <w:rPr>
          <w:rFonts w:hint="eastAsia" w:ascii="仿宋" w:hAnsi="仿宋" w:eastAsia="仿宋" w:cs="仿宋"/>
          <w:b w:val="0"/>
          <w:bCs w:val="0"/>
          <w:spacing w:val="0"/>
          <w:kern w:val="2"/>
          <w:sz w:val="32"/>
          <w:szCs w:val="32"/>
          <w:u w:val="none"/>
          <w:lang w:val="en-US" w:eastAsia="zh-CN" w:bidi="ar"/>
        </w:rPr>
        <w:t>（二）奖项设置</w:t>
      </w:r>
    </w:p>
    <w:p w14:paraId="7C3BA370">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b w:val="0"/>
          <w:bCs w:val="0"/>
          <w:spacing w:val="0"/>
          <w:kern w:val="2"/>
          <w:sz w:val="32"/>
          <w:szCs w:val="32"/>
          <w:u w:val="none"/>
          <w:lang w:val="en-US" w:eastAsia="zh-CN" w:bidi="ar"/>
        </w:rPr>
      </w:pPr>
      <w:r>
        <w:rPr>
          <w:rFonts w:hint="eastAsia" w:ascii="仿宋" w:hAnsi="仿宋" w:eastAsia="仿宋" w:cs="仿宋"/>
          <w:b w:val="0"/>
          <w:bCs w:val="0"/>
          <w:spacing w:val="0"/>
          <w:kern w:val="2"/>
          <w:sz w:val="32"/>
          <w:szCs w:val="32"/>
          <w:u w:val="none"/>
          <w:lang w:val="en-US" w:eastAsia="zh-CN" w:bidi="ar"/>
        </w:rPr>
        <w:t>1.分类设奖，获奖总量不超过总投稿量的20%。某类作品一、二、三等奖数量约占获奖作品数量的25%、35%、40%。</w:t>
      </w:r>
    </w:p>
    <w:p w14:paraId="11DBBAEC">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b w:val="0"/>
          <w:bCs w:val="0"/>
          <w:spacing w:val="0"/>
          <w:kern w:val="2"/>
          <w:sz w:val="32"/>
          <w:szCs w:val="32"/>
          <w:u w:val="none"/>
          <w:lang w:val="en-US" w:eastAsia="zh-CN" w:bidi="ar"/>
        </w:rPr>
      </w:pPr>
      <w:r>
        <w:rPr>
          <w:rFonts w:hint="eastAsia" w:ascii="仿宋" w:hAnsi="仿宋" w:eastAsia="仿宋" w:cs="仿宋"/>
          <w:b w:val="0"/>
          <w:bCs w:val="0"/>
          <w:spacing w:val="0"/>
          <w:kern w:val="2"/>
          <w:sz w:val="32"/>
          <w:szCs w:val="32"/>
          <w:u w:val="none"/>
          <w:lang w:val="en-US" w:eastAsia="zh-CN" w:bidi="ar"/>
        </w:rPr>
        <w:t>2.另设优秀组织奖、优秀指导教师奖若干（根据各高校参赛和获奖情况，由竞赛秘书处提名，竞赛委员会投票决定）。</w:t>
      </w:r>
    </w:p>
    <w:p w14:paraId="44A7E3ED">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b w:val="0"/>
          <w:bCs w:val="0"/>
          <w:spacing w:val="0"/>
          <w:kern w:val="2"/>
          <w:sz w:val="32"/>
          <w:szCs w:val="32"/>
          <w:u w:val="none"/>
          <w:lang w:val="en-US" w:eastAsia="zh-CN" w:bidi="ar"/>
        </w:rPr>
      </w:pPr>
      <w:r>
        <w:rPr>
          <w:rFonts w:hint="eastAsia" w:ascii="仿宋" w:hAnsi="仿宋" w:eastAsia="仿宋" w:cs="仿宋"/>
          <w:b w:val="0"/>
          <w:bCs w:val="0"/>
          <w:spacing w:val="0"/>
          <w:kern w:val="2"/>
          <w:sz w:val="32"/>
          <w:szCs w:val="32"/>
          <w:u w:val="none"/>
          <w:lang w:val="en-US" w:eastAsia="zh-CN" w:bidi="ar"/>
        </w:rPr>
        <w:t>3.同一个学校获得一等奖、二等奖的数量均不得超出该类作品某等级获奖量的1/3，如有超出，按得分排序降低该校部分作品的获奖等级。</w:t>
      </w:r>
    </w:p>
    <w:p w14:paraId="2F11DEED">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b w:val="0"/>
          <w:bCs w:val="0"/>
          <w:spacing w:val="0"/>
          <w:kern w:val="2"/>
          <w:sz w:val="32"/>
          <w:szCs w:val="32"/>
          <w:u w:val="none"/>
          <w:lang w:val="en-US" w:eastAsia="zh-CN" w:bidi="ar"/>
        </w:rPr>
      </w:pPr>
      <w:r>
        <w:rPr>
          <w:rFonts w:hint="eastAsia" w:ascii="仿宋" w:hAnsi="仿宋" w:eastAsia="仿宋" w:cs="仿宋"/>
          <w:b w:val="0"/>
          <w:bCs w:val="0"/>
          <w:spacing w:val="0"/>
          <w:kern w:val="2"/>
          <w:sz w:val="32"/>
          <w:szCs w:val="32"/>
          <w:u w:val="none"/>
          <w:lang w:val="en-US" w:eastAsia="zh-CN" w:bidi="ar"/>
        </w:rPr>
        <w:t>获得一、二、三等奖的选手，可直接参加第六届国际大学生配音大赛暨鉴湖声音艺术季相关赛事活动（Vlog创作之旅、助农直播带货、播客之夜等），各奖项将在第六届国际大学生配音大赛闭幕盛典现场颁发。</w:t>
      </w:r>
    </w:p>
    <w:p w14:paraId="33B192C5">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b w:val="0"/>
          <w:bCs w:val="0"/>
          <w:spacing w:val="0"/>
          <w:kern w:val="2"/>
          <w:sz w:val="32"/>
          <w:szCs w:val="32"/>
          <w:u w:val="none"/>
          <w:lang w:val="en-US" w:eastAsia="zh-CN" w:bidi="ar"/>
        </w:rPr>
      </w:pPr>
      <w:r>
        <w:rPr>
          <w:rFonts w:hint="eastAsia" w:ascii="仿宋" w:hAnsi="仿宋" w:eastAsia="仿宋" w:cs="仿宋"/>
          <w:b w:val="0"/>
          <w:bCs w:val="0"/>
          <w:spacing w:val="0"/>
          <w:kern w:val="2"/>
          <w:sz w:val="32"/>
          <w:szCs w:val="32"/>
          <w:u w:val="none"/>
          <w:lang w:val="en-US" w:eastAsia="zh-CN" w:bidi="ar"/>
        </w:rPr>
        <w:t>（三）评分标准</w:t>
      </w:r>
    </w:p>
    <w:p w14:paraId="27838ABD">
      <w:pPr>
        <w:keepNext w:val="0"/>
        <w:keepLines w:val="0"/>
        <w:pageBreakBefore w:val="0"/>
        <w:widowControl w:val="0"/>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b w:val="0"/>
          <w:bCs w:val="0"/>
          <w:spacing w:val="0"/>
          <w:kern w:val="2"/>
          <w:sz w:val="32"/>
          <w:szCs w:val="32"/>
          <w:u w:val="none"/>
          <w:lang w:val="en-US" w:eastAsia="zh-CN" w:bidi="ar"/>
        </w:rPr>
      </w:pPr>
      <w:r>
        <w:rPr>
          <w:rFonts w:hint="eastAsia" w:ascii="仿宋" w:hAnsi="仿宋" w:eastAsia="仿宋" w:cs="仿宋"/>
          <w:b w:val="0"/>
          <w:bCs w:val="0"/>
          <w:spacing w:val="0"/>
          <w:kern w:val="2"/>
          <w:sz w:val="32"/>
          <w:szCs w:val="32"/>
          <w:u w:val="none"/>
          <w:lang w:val="en-US" w:eastAsia="zh-CN" w:bidi="ar"/>
        </w:rPr>
        <w:t>内容创意（30%）：重点考察作品的创意性、主题鲜明度以及内容的丰富性和深度。</w:t>
      </w:r>
    </w:p>
    <w:p w14:paraId="75A7207C">
      <w:pPr>
        <w:keepNext w:val="0"/>
        <w:keepLines w:val="0"/>
        <w:pageBreakBefore w:val="0"/>
        <w:widowControl w:val="0"/>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b w:val="0"/>
          <w:bCs w:val="0"/>
          <w:spacing w:val="0"/>
          <w:kern w:val="2"/>
          <w:sz w:val="32"/>
          <w:szCs w:val="32"/>
          <w:u w:val="none"/>
          <w:lang w:val="en-US" w:eastAsia="zh-CN" w:bidi="ar"/>
        </w:rPr>
      </w:pPr>
      <w:r>
        <w:rPr>
          <w:rFonts w:hint="eastAsia" w:ascii="仿宋" w:hAnsi="仿宋" w:eastAsia="仿宋" w:cs="仿宋"/>
          <w:b w:val="0"/>
          <w:bCs w:val="0"/>
          <w:spacing w:val="0"/>
          <w:kern w:val="2"/>
          <w:sz w:val="32"/>
          <w:szCs w:val="32"/>
          <w:u w:val="none"/>
          <w:lang w:val="en-US" w:eastAsia="zh-CN" w:bidi="ar"/>
        </w:rPr>
        <w:t>语言表达（30%）：评估主播语言及情感表达能力，信息传递能力。</w:t>
      </w:r>
    </w:p>
    <w:p w14:paraId="01E856B5">
      <w:pPr>
        <w:keepNext w:val="0"/>
        <w:keepLines w:val="0"/>
        <w:pageBreakBefore w:val="0"/>
        <w:widowControl w:val="0"/>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b w:val="0"/>
          <w:bCs w:val="0"/>
          <w:spacing w:val="0"/>
          <w:kern w:val="2"/>
          <w:sz w:val="32"/>
          <w:szCs w:val="32"/>
          <w:u w:val="none"/>
          <w:lang w:val="en-US" w:eastAsia="zh-CN" w:bidi="ar"/>
        </w:rPr>
      </w:pPr>
      <w:r>
        <w:rPr>
          <w:rFonts w:hint="eastAsia" w:ascii="仿宋" w:hAnsi="仿宋" w:eastAsia="仿宋" w:cs="仿宋"/>
          <w:b w:val="0"/>
          <w:bCs w:val="0"/>
          <w:spacing w:val="0"/>
          <w:kern w:val="2"/>
          <w:sz w:val="32"/>
          <w:szCs w:val="32"/>
          <w:u w:val="none"/>
          <w:lang w:val="en-US" w:eastAsia="zh-CN" w:bidi="ar"/>
        </w:rPr>
        <w:t>专业技能（30%）：针对不同类别，评估主播的专业知识掌握程度，如新闻敏感性、互动能力、控场能力等。</w:t>
      </w:r>
    </w:p>
    <w:p w14:paraId="01C33D07">
      <w:pPr>
        <w:keepNext w:val="0"/>
        <w:keepLines w:val="0"/>
        <w:pageBreakBefore w:val="0"/>
        <w:widowControl w:val="0"/>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b w:val="0"/>
          <w:bCs w:val="0"/>
          <w:spacing w:val="0"/>
          <w:kern w:val="2"/>
          <w:sz w:val="32"/>
          <w:szCs w:val="32"/>
          <w:u w:val="none"/>
          <w:lang w:val="en-US" w:eastAsia="zh-CN" w:bidi="ar"/>
        </w:rPr>
      </w:pPr>
      <w:r>
        <w:rPr>
          <w:rFonts w:hint="eastAsia" w:ascii="仿宋" w:hAnsi="仿宋" w:eastAsia="仿宋" w:cs="仿宋"/>
          <w:b w:val="0"/>
          <w:bCs w:val="0"/>
          <w:spacing w:val="0"/>
          <w:kern w:val="2"/>
          <w:sz w:val="32"/>
          <w:szCs w:val="32"/>
          <w:u w:val="none"/>
          <w:lang w:val="en-US" w:eastAsia="zh-CN" w:bidi="ar"/>
        </w:rPr>
        <w:t>形象气质（10%）：考察主播的仪表仪态、舞台风范及镜头感。（播客声音表现力：考察主播声音展现、变化度、适应性等）。</w:t>
      </w:r>
    </w:p>
    <w:p w14:paraId="119CACD3">
      <w:pPr>
        <w:keepNext w:val="0"/>
        <w:keepLines w:val="0"/>
        <w:pageBreakBefore w:val="0"/>
        <w:widowControl w:val="0"/>
        <w:shd w:val="clear" w:color="auto" w:fill="auto"/>
        <w:kinsoku/>
        <w:wordWrap/>
        <w:overflowPunct w:val="0"/>
        <w:topLinePunct w:val="0"/>
        <w:autoSpaceDE/>
        <w:autoSpaceDN/>
        <w:bidi w:val="0"/>
        <w:adjustRightInd w:val="0"/>
        <w:snapToGrid w:val="0"/>
        <w:spacing w:line="600" w:lineRule="exact"/>
        <w:ind w:right="0" w:rightChars="0"/>
        <w:jc w:val="both"/>
        <w:textAlignment w:val="auto"/>
        <w:rPr>
          <w:rFonts w:hint="eastAsia" w:ascii="仿宋" w:hAnsi="仿宋" w:eastAsia="仿宋" w:cs="仿宋"/>
          <w:b/>
          <w:bCs/>
          <w:color w:val="auto"/>
          <w:spacing w:val="0"/>
          <w:sz w:val="32"/>
          <w:szCs w:val="32"/>
          <w:lang w:val="en-US" w:eastAsia="zh-CN"/>
        </w:rPr>
      </w:pPr>
      <w:r>
        <w:rPr>
          <w:rFonts w:hint="eastAsia" w:ascii="仿宋" w:hAnsi="仿宋" w:eastAsia="仿宋" w:cs="仿宋"/>
          <w:b/>
          <w:bCs/>
          <w:color w:val="auto"/>
          <w:spacing w:val="0"/>
          <w:sz w:val="32"/>
          <w:szCs w:val="32"/>
          <w:lang w:val="en-US" w:eastAsia="zh-CN"/>
        </w:rPr>
        <w:t>四、宣传平台</w:t>
      </w:r>
    </w:p>
    <w:p w14:paraId="3E317294">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rPr>
        <w:t>信息发布、作品上传网站</w:t>
      </w:r>
      <w:r>
        <w:rPr>
          <w:rFonts w:hint="eastAsia" w:ascii="仿宋" w:hAnsi="仿宋" w:eastAsia="仿宋" w:cs="仿宋"/>
          <w:sz w:val="32"/>
          <w:szCs w:val="32"/>
          <w:highlight w:val="none"/>
        </w:rPr>
        <w:t>：</w:t>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HYPERLINK "http://www.zjsdxssyjs.cn/" </w:instrText>
      </w:r>
      <w:r>
        <w:rPr>
          <w:rFonts w:hint="eastAsia" w:ascii="仿宋" w:hAnsi="仿宋" w:eastAsia="仿宋" w:cs="仿宋"/>
          <w:sz w:val="32"/>
          <w:szCs w:val="32"/>
          <w:highlight w:val="none"/>
        </w:rPr>
        <w:fldChar w:fldCharType="separate"/>
      </w:r>
      <w:r>
        <w:rPr>
          <w:rStyle w:val="11"/>
          <w:rFonts w:hint="eastAsia" w:ascii="仿宋" w:hAnsi="仿宋" w:eastAsia="仿宋" w:cs="仿宋"/>
          <w:sz w:val="32"/>
          <w:szCs w:val="32"/>
          <w:highlight w:val="none"/>
        </w:rPr>
        <w:t>http://www.zjsdxssyjs.cn/</w:t>
      </w:r>
      <w:r>
        <w:rPr>
          <w:rStyle w:val="11"/>
          <w:rFonts w:hint="eastAsia" w:ascii="仿宋" w:hAnsi="仿宋" w:eastAsia="仿宋" w:cs="仿宋"/>
          <w:sz w:val="32"/>
          <w:szCs w:val="32"/>
          <w:highlight w:val="none"/>
        </w:rPr>
        <w:fldChar w:fldCharType="end"/>
      </w:r>
    </w:p>
    <w:p w14:paraId="433932C8">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微信公众平台：</w:t>
      </w:r>
      <w:r>
        <w:rPr>
          <w:rFonts w:hint="eastAsia" w:ascii="仿宋" w:hAnsi="仿宋" w:eastAsia="仿宋" w:cs="仿宋"/>
          <w:b w:val="0"/>
          <w:bCs w:val="0"/>
          <w:color w:val="000000"/>
          <w:kern w:val="0"/>
          <w:sz w:val="32"/>
          <w:szCs w:val="32"/>
          <w:highlight w:val="none"/>
          <w:lang w:val="en-US" w:eastAsia="zh-CN" w:bidi="ar"/>
        </w:rPr>
        <w:t>浙江省大学生视听影像创新大赛</w:t>
      </w:r>
      <w:r>
        <w:rPr>
          <w:rFonts w:hint="eastAsia" w:ascii="仿宋" w:hAnsi="仿宋" w:eastAsia="仿宋" w:cs="仿宋"/>
          <w:sz w:val="32"/>
          <w:szCs w:val="32"/>
          <w:highlight w:val="none"/>
        </w:rPr>
        <w:t>。</w:t>
      </w:r>
    </w:p>
    <w:p w14:paraId="5A1BB13E">
      <w:pPr>
        <w:keepNext w:val="0"/>
        <w:keepLines w:val="0"/>
        <w:pageBreakBefore w:val="0"/>
        <w:widowControl w:val="0"/>
        <w:shd w:val="clear" w:color="auto" w:fill="auto"/>
        <w:kinsoku/>
        <w:wordWrap/>
        <w:overflowPunct w:val="0"/>
        <w:topLinePunct w:val="0"/>
        <w:autoSpaceDE/>
        <w:autoSpaceDN/>
        <w:bidi w:val="0"/>
        <w:adjustRightInd w:val="0"/>
        <w:snapToGrid w:val="0"/>
        <w:spacing w:line="600" w:lineRule="exact"/>
        <w:ind w:right="0" w:rightChars="0"/>
        <w:jc w:val="both"/>
        <w:textAlignment w:val="auto"/>
        <w:rPr>
          <w:rFonts w:hint="eastAsia" w:ascii="仿宋" w:hAnsi="仿宋" w:eastAsia="仿宋" w:cs="仿宋"/>
          <w:b/>
          <w:bCs/>
          <w:color w:val="auto"/>
          <w:spacing w:val="0"/>
          <w:sz w:val="32"/>
          <w:szCs w:val="32"/>
          <w:lang w:val="en-US" w:eastAsia="zh-CN"/>
        </w:rPr>
      </w:pPr>
      <w:r>
        <w:rPr>
          <w:rFonts w:hint="eastAsia" w:ascii="仿宋" w:hAnsi="仿宋" w:eastAsia="仿宋" w:cs="仿宋"/>
          <w:b/>
          <w:bCs/>
          <w:color w:val="auto"/>
          <w:spacing w:val="0"/>
          <w:sz w:val="32"/>
          <w:szCs w:val="32"/>
          <w:lang w:val="en-US" w:eastAsia="zh-CN"/>
        </w:rPr>
        <w:t>五、日程安排</w:t>
      </w:r>
    </w:p>
    <w:p w14:paraId="4AC5D61E">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年9月</w:t>
      </w:r>
      <w:r>
        <w:rPr>
          <w:rFonts w:hint="eastAsia" w:ascii="仿宋" w:hAnsi="仿宋" w:eastAsia="仿宋" w:cs="仿宋"/>
          <w:sz w:val="32"/>
          <w:szCs w:val="32"/>
          <w:highlight w:val="none"/>
          <w:lang w:val="en-US" w:eastAsia="zh-CN"/>
        </w:rPr>
        <w:t>25</w:t>
      </w:r>
      <w:r>
        <w:rPr>
          <w:rFonts w:hint="eastAsia" w:ascii="仿宋" w:hAnsi="仿宋" w:eastAsia="仿宋" w:cs="仿宋"/>
          <w:sz w:val="32"/>
          <w:szCs w:val="32"/>
          <w:highlight w:val="none"/>
        </w:rPr>
        <w:t>日，截稿；</w:t>
      </w:r>
    </w:p>
    <w:p w14:paraId="2A0B34CA">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年1</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 xml:space="preserve">月，完成大赛评选，公示获奖名单。 </w:t>
      </w:r>
    </w:p>
    <w:p w14:paraId="136FFDA4">
      <w:pPr>
        <w:keepNext w:val="0"/>
        <w:keepLines w:val="0"/>
        <w:pageBreakBefore w:val="0"/>
        <w:widowControl w:val="0"/>
        <w:shd w:val="clear" w:color="auto" w:fill="auto"/>
        <w:kinsoku/>
        <w:wordWrap/>
        <w:overflowPunct w:val="0"/>
        <w:topLinePunct w:val="0"/>
        <w:autoSpaceDE/>
        <w:autoSpaceDN/>
        <w:bidi w:val="0"/>
        <w:adjustRightInd w:val="0"/>
        <w:snapToGrid w:val="0"/>
        <w:spacing w:line="600" w:lineRule="exact"/>
        <w:ind w:right="0" w:rightChars="0"/>
        <w:jc w:val="both"/>
        <w:textAlignment w:val="auto"/>
        <w:rPr>
          <w:rFonts w:hint="eastAsia" w:ascii="仿宋" w:hAnsi="仿宋" w:eastAsia="仿宋" w:cs="仿宋"/>
          <w:b/>
          <w:bCs/>
          <w:color w:val="auto"/>
          <w:spacing w:val="0"/>
          <w:sz w:val="32"/>
          <w:szCs w:val="32"/>
          <w:lang w:val="en-US" w:eastAsia="zh-CN"/>
        </w:rPr>
      </w:pPr>
      <w:r>
        <w:rPr>
          <w:rFonts w:hint="eastAsia" w:ascii="仿宋" w:hAnsi="仿宋" w:eastAsia="仿宋" w:cs="仿宋"/>
          <w:b/>
          <w:bCs/>
          <w:color w:val="auto"/>
          <w:spacing w:val="0"/>
          <w:sz w:val="32"/>
          <w:szCs w:val="32"/>
          <w:lang w:val="en-US" w:eastAsia="zh-CN"/>
        </w:rPr>
        <w:t>六、联系方式</w:t>
      </w:r>
    </w:p>
    <w:p w14:paraId="50C33857">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杭州市钱塘区学源街998 号，浙江传媒学院钱塘校区 </w:t>
      </w:r>
    </w:p>
    <w:p w14:paraId="6BD77082">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联系人：</w:t>
      </w:r>
      <w:r>
        <w:rPr>
          <w:rFonts w:hint="eastAsia" w:ascii="仿宋" w:hAnsi="仿宋" w:eastAsia="仿宋" w:cs="仿宋"/>
          <w:sz w:val="32"/>
          <w:szCs w:val="32"/>
          <w:highlight w:val="none"/>
          <w:lang w:val="en-US" w:eastAsia="zh-CN"/>
        </w:rPr>
        <w:t>王</w:t>
      </w:r>
      <w:r>
        <w:rPr>
          <w:rFonts w:hint="eastAsia" w:ascii="仿宋" w:hAnsi="仿宋" w:eastAsia="仿宋" w:cs="仿宋"/>
          <w:sz w:val="32"/>
          <w:szCs w:val="32"/>
          <w:highlight w:val="none"/>
        </w:rPr>
        <w:t xml:space="preserve">老师 </w:t>
      </w:r>
    </w:p>
    <w:p w14:paraId="3F88A533">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电 话：0571-868</w:t>
      </w:r>
      <w:r>
        <w:rPr>
          <w:rFonts w:hint="eastAsia" w:ascii="仿宋" w:hAnsi="仿宋" w:eastAsia="仿宋" w:cs="仿宋"/>
          <w:sz w:val="32"/>
          <w:szCs w:val="32"/>
          <w:highlight w:val="none"/>
          <w:lang w:val="en-US" w:eastAsia="zh-CN"/>
        </w:rPr>
        <w:t>76803</w:t>
      </w:r>
    </w:p>
    <w:p w14:paraId="52BBC57D">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邮 箱：</w:t>
      </w:r>
      <w:r>
        <w:rPr>
          <w:rFonts w:hint="eastAsia" w:ascii="仿宋" w:hAnsi="仿宋" w:eastAsia="仿宋" w:cs="仿宋"/>
          <w:sz w:val="32"/>
          <w:szCs w:val="32"/>
          <w:highlight w:val="none"/>
          <w:lang w:val="en-US" w:eastAsia="zh-CN"/>
        </w:rPr>
        <w:t>83186124</w:t>
      </w:r>
      <w:r>
        <w:rPr>
          <w:rFonts w:hint="eastAsia" w:ascii="仿宋" w:hAnsi="仿宋" w:eastAsia="仿宋" w:cs="仿宋"/>
          <w:sz w:val="32"/>
          <w:szCs w:val="32"/>
          <w:highlight w:val="none"/>
        </w:rPr>
        <w:t xml:space="preserve">@qq.com </w:t>
      </w:r>
    </w:p>
    <w:p w14:paraId="65CE0360">
      <w:pPr>
        <w:ind w:firstLine="640" w:firstLineChars="200"/>
        <w:rPr>
          <w:rFonts w:hint="eastAsia" w:ascii="仿宋" w:hAnsi="仿宋" w:eastAsia="仿宋" w:cs="仿宋"/>
          <w:highlight w:val="none"/>
        </w:rPr>
      </w:pPr>
      <w:r>
        <w:rPr>
          <w:rFonts w:hint="eastAsia" w:ascii="仿宋" w:hAnsi="仿宋" w:eastAsia="仿宋" w:cs="仿宋"/>
          <w:sz w:val="32"/>
          <w:szCs w:val="32"/>
          <w:highlight w:val="none"/>
        </w:rPr>
        <w:t>投稿网站联系人：李老师17357146574</w:t>
      </w:r>
    </w:p>
    <w:p w14:paraId="592BFAEB">
      <w:pPr>
        <w:ind w:firstLine="640" w:firstLineChars="200"/>
        <w:rPr>
          <w:rFonts w:hint="eastAsia" w:ascii="仿宋" w:hAnsi="仿宋" w:eastAsia="仿宋" w:cs="仿宋"/>
          <w:sz w:val="32"/>
          <w:szCs w:val="32"/>
          <w:highlight w:val="none"/>
          <w:lang w:val="zh-TW" w:eastAsia="zh-TW"/>
        </w:rPr>
      </w:pPr>
      <w:r>
        <w:rPr>
          <w:rFonts w:hint="eastAsia" w:ascii="仿宋" w:hAnsi="仿宋" w:eastAsia="仿宋" w:cs="仿宋"/>
          <w:sz w:val="32"/>
          <w:szCs w:val="32"/>
          <w:highlight w:val="none"/>
          <w:lang w:val="en-US" w:eastAsia="zh-CN"/>
        </w:rPr>
        <w:t>浙江省大学生科技竞赛监督邮箱：</w:t>
      </w:r>
      <w:r>
        <w:rPr>
          <w:rFonts w:hint="default" w:ascii="仿宋" w:hAnsi="仿宋" w:eastAsia="仿宋" w:cs="仿宋"/>
          <w:sz w:val="32"/>
          <w:szCs w:val="32"/>
          <w:highlight w:val="none"/>
          <w:lang w:val="en-US" w:eastAsia="zh-CN"/>
        </w:rPr>
        <w:t>zj</w:t>
      </w:r>
      <w:r>
        <w:rPr>
          <w:rFonts w:hint="eastAsia" w:ascii="仿宋" w:hAnsi="仿宋" w:eastAsia="仿宋" w:cs="仿宋"/>
          <w:sz w:val="32"/>
          <w:szCs w:val="32"/>
          <w:highlight w:val="none"/>
          <w:lang w:val="en-US" w:eastAsia="zh-CN"/>
        </w:rPr>
        <w:t>_</w:t>
      </w:r>
      <w:r>
        <w:rPr>
          <w:rFonts w:hint="default" w:ascii="仿宋" w:hAnsi="仿宋" w:eastAsia="仿宋" w:cs="仿宋"/>
          <w:sz w:val="32"/>
          <w:szCs w:val="32"/>
          <w:highlight w:val="none"/>
          <w:lang w:val="en-US" w:eastAsia="zh-CN"/>
        </w:rPr>
        <w:t>gjc@126</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US" w:eastAsia="zh-CN"/>
        </w:rPr>
        <w:t>com</w:t>
      </w:r>
    </w:p>
    <w:p w14:paraId="5ED4DBCD">
      <w:pPr>
        <w:ind w:firstLine="640" w:firstLineChars="200"/>
        <w:rPr>
          <w:rFonts w:hint="eastAsia" w:ascii="仿宋" w:hAnsi="仿宋" w:eastAsia="仿宋" w:cs="仿宋"/>
          <w:sz w:val="32"/>
          <w:szCs w:val="32"/>
          <w:highlight w:val="none"/>
        </w:rPr>
        <w:sectPr>
          <w:footerReference r:id="rId3" w:type="default"/>
          <w:pgSz w:w="11906" w:h="16838"/>
          <w:pgMar w:top="1440" w:right="1800" w:bottom="1440" w:left="1800" w:header="851" w:footer="992" w:gutter="0"/>
          <w:pgNumType w:fmt="decimal"/>
          <w:cols w:space="720" w:num="1"/>
          <w:docGrid w:type="lines" w:linePitch="312" w:charSpace="0"/>
        </w:sectPr>
      </w:pPr>
    </w:p>
    <w:p w14:paraId="230AC695">
      <w:pPr>
        <w:pStyle w:val="2"/>
        <w:ind w:left="0" w:leftChars="0" w:firstLine="0" w:firstLineChars="0"/>
        <w:jc w:val="center"/>
        <w:rPr>
          <w:rFonts w:hint="eastAsia" w:ascii="仿宋" w:hAnsi="仿宋" w:eastAsia="仿宋" w:cs="仿宋"/>
          <w:sz w:val="36"/>
          <w:szCs w:val="36"/>
          <w:lang w:val="en-US" w:eastAsia="zh-CN"/>
        </w:rPr>
      </w:pPr>
      <w:r>
        <w:rPr>
          <w:rFonts w:hint="eastAsia" w:ascii="仿宋" w:hAnsi="仿宋" w:eastAsia="仿宋" w:cs="仿宋"/>
          <w:sz w:val="36"/>
          <w:szCs w:val="36"/>
        </w:rPr>
        <w:t>融媒体主播</w:t>
      </w:r>
      <w:r>
        <w:rPr>
          <w:rFonts w:hint="eastAsia" w:ascii="仿宋" w:hAnsi="仿宋" w:eastAsia="仿宋" w:cs="仿宋"/>
          <w:sz w:val="36"/>
          <w:szCs w:val="36"/>
          <w:lang w:val="en-US" w:eastAsia="zh-CN"/>
        </w:rPr>
        <w:t>专项赛道</w:t>
      </w:r>
    </w:p>
    <w:p w14:paraId="188373B3">
      <w:pPr>
        <w:pStyle w:val="2"/>
        <w:ind w:left="0" w:leftChars="0" w:firstLine="0" w:firstLineChars="0"/>
        <w:jc w:val="center"/>
        <w:rPr>
          <w:rFonts w:hint="eastAsia" w:ascii="仿宋" w:hAnsi="仿宋" w:eastAsia="仿宋" w:cs="仿宋"/>
          <w:sz w:val="36"/>
          <w:szCs w:val="36"/>
        </w:rPr>
      </w:pPr>
      <w:r>
        <w:rPr>
          <w:rFonts w:hint="eastAsia" w:ascii="仿宋" w:hAnsi="仿宋" w:eastAsia="仿宋" w:cs="仿宋"/>
          <w:sz w:val="36"/>
          <w:szCs w:val="36"/>
        </w:rPr>
        <w:t>报名表</w:t>
      </w:r>
    </w:p>
    <w:p w14:paraId="6D6FB7F4">
      <w:pPr>
        <w:rPr>
          <w:rFonts w:hint="eastAsia" w:ascii="仿宋" w:hAnsi="仿宋" w:eastAsia="仿宋" w:cs="仿宋"/>
          <w:sz w:val="36"/>
          <w:szCs w:val="36"/>
        </w:rPr>
      </w:pPr>
    </w:p>
    <w:p w14:paraId="1B24228B">
      <w:pPr>
        <w:rPr>
          <w:rFonts w:hint="eastAsia" w:ascii="仿宋" w:hAnsi="仿宋" w:eastAsia="仿宋" w:cs="仿宋"/>
          <w:sz w:val="36"/>
          <w:szCs w:val="36"/>
        </w:rPr>
      </w:pPr>
    </w:p>
    <w:p w14:paraId="01A550C5">
      <w:pPr>
        <w:ind w:left="0" w:leftChars="0" w:firstLine="1280" w:firstLineChars="400"/>
        <w:rPr>
          <w:rFonts w:hint="eastAsia" w:ascii="仿宋" w:hAnsi="仿宋" w:eastAsia="仿宋" w:cs="仿宋"/>
          <w:sz w:val="32"/>
          <w:szCs w:val="32"/>
          <w:u w:val="single"/>
        </w:rPr>
      </w:pPr>
      <w:r>
        <w:rPr>
          <w:rFonts w:hint="eastAsia" w:ascii="仿宋" w:hAnsi="仿宋" w:eastAsia="仿宋" w:cs="仿宋"/>
          <w:sz w:val="32"/>
          <w:szCs w:val="32"/>
        </w:rPr>
        <w:t xml:space="preserve">作品名称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14:paraId="7A717B43">
      <w:pPr>
        <w:rPr>
          <w:rFonts w:hint="eastAsia" w:ascii="仿宋" w:hAnsi="仿宋" w:eastAsia="仿宋" w:cs="仿宋"/>
          <w:sz w:val="32"/>
          <w:szCs w:val="32"/>
          <w:u w:val="single"/>
        </w:rPr>
      </w:pPr>
    </w:p>
    <w:p w14:paraId="020159E6">
      <w:pPr>
        <w:ind w:left="0" w:leftChars="0" w:firstLine="1280" w:firstLineChars="400"/>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 xml:space="preserve">参赛学校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14:paraId="60840F7F">
      <w:pPr>
        <w:rPr>
          <w:rFonts w:hint="eastAsia" w:ascii="仿宋" w:hAnsi="仿宋" w:eastAsia="仿宋" w:cs="仿宋"/>
          <w:sz w:val="32"/>
          <w:szCs w:val="32"/>
          <w:u w:val="single"/>
        </w:rPr>
      </w:pPr>
    </w:p>
    <w:p w14:paraId="63D91972">
      <w:pPr>
        <w:ind w:left="0" w:leftChars="0" w:firstLine="1280" w:firstLineChars="400"/>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 xml:space="preserve">参赛作者 </w:t>
      </w:r>
      <w:r>
        <w:rPr>
          <w:rFonts w:hint="eastAsia" w:ascii="仿宋" w:hAnsi="仿宋" w:eastAsia="仿宋" w:cs="仿宋"/>
          <w:sz w:val="32"/>
          <w:szCs w:val="32"/>
          <w:u w:val="single"/>
          <w:lang w:val="en-US" w:eastAsia="zh-CN"/>
        </w:rPr>
        <w:t xml:space="preserve">                         </w:t>
      </w:r>
    </w:p>
    <w:p w14:paraId="7EC82D1A">
      <w:pPr>
        <w:rPr>
          <w:rFonts w:hint="eastAsia" w:ascii="仿宋" w:hAnsi="仿宋" w:eastAsia="仿宋" w:cs="仿宋"/>
          <w:sz w:val="32"/>
          <w:szCs w:val="32"/>
          <w:u w:val="none"/>
          <w:lang w:val="en-US" w:eastAsia="zh-CN"/>
        </w:rPr>
      </w:pPr>
    </w:p>
    <w:p w14:paraId="10DB965B">
      <w:pPr>
        <w:ind w:left="0" w:leftChars="0" w:firstLine="1280" w:firstLineChars="400"/>
        <w:rPr>
          <w:rFonts w:hint="default"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 xml:space="preserve">指导教师 </w:t>
      </w:r>
      <w:r>
        <w:rPr>
          <w:rFonts w:hint="eastAsia" w:ascii="仿宋" w:hAnsi="仿宋" w:eastAsia="仿宋" w:cs="仿宋"/>
          <w:sz w:val="32"/>
          <w:szCs w:val="32"/>
          <w:u w:val="single"/>
          <w:lang w:val="en-US" w:eastAsia="zh-CN"/>
        </w:rPr>
        <w:t xml:space="preserve">                         </w:t>
      </w:r>
    </w:p>
    <w:p w14:paraId="11AD3978">
      <w:pPr>
        <w:rPr>
          <w:rFonts w:hint="eastAsia" w:ascii="仿宋" w:hAnsi="仿宋" w:eastAsia="仿宋" w:cs="仿宋"/>
          <w:sz w:val="32"/>
          <w:szCs w:val="32"/>
        </w:rPr>
      </w:pPr>
    </w:p>
    <w:p w14:paraId="594D988A">
      <w:pPr>
        <w:rPr>
          <w:rFonts w:hint="eastAsia" w:ascii="仿宋" w:hAnsi="仿宋" w:eastAsia="仿宋" w:cs="仿宋"/>
          <w:sz w:val="32"/>
          <w:szCs w:val="32"/>
        </w:rPr>
      </w:pPr>
    </w:p>
    <w:p w14:paraId="2066DF8D">
      <w:pPr>
        <w:rPr>
          <w:rFonts w:hint="eastAsia" w:ascii="仿宋" w:hAnsi="仿宋" w:eastAsia="仿宋" w:cs="仿宋"/>
          <w:sz w:val="32"/>
          <w:szCs w:val="32"/>
        </w:rPr>
      </w:pPr>
    </w:p>
    <w:p w14:paraId="00E71DA0">
      <w:pPr>
        <w:rPr>
          <w:rFonts w:hint="eastAsia" w:ascii="仿宋" w:hAnsi="仿宋" w:eastAsia="仿宋" w:cs="仿宋"/>
          <w:sz w:val="32"/>
          <w:szCs w:val="32"/>
        </w:rPr>
      </w:pPr>
    </w:p>
    <w:p w14:paraId="53E6D660">
      <w:pPr>
        <w:ind w:firstLine="4160" w:firstLineChars="1300"/>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14:paraId="1FE091E3">
      <w:pPr>
        <w:jc w:val="both"/>
        <w:rPr>
          <w:rFonts w:hint="eastAsia" w:ascii="Times New Roman" w:hAnsi="Times New Roman" w:eastAsia="仿宋_GB2312"/>
          <w:sz w:val="44"/>
          <w:szCs w:val="44"/>
          <w:lang w:val="en-US" w:eastAsia="zh-CN"/>
        </w:rPr>
      </w:pPr>
    </w:p>
    <w:p w14:paraId="3FA750A7">
      <w:pPr>
        <w:jc w:val="both"/>
        <w:rPr>
          <w:rFonts w:hint="eastAsia" w:ascii="Times New Roman" w:hAnsi="Times New Roman" w:eastAsia="仿宋_GB2312"/>
          <w:sz w:val="44"/>
          <w:szCs w:val="44"/>
          <w:lang w:val="en-US" w:eastAsia="zh-CN"/>
        </w:rPr>
      </w:pPr>
    </w:p>
    <w:p w14:paraId="418FEABE">
      <w:pPr>
        <w:jc w:val="both"/>
        <w:rPr>
          <w:rFonts w:hint="eastAsia" w:ascii="Times New Roman" w:hAnsi="Times New Roman" w:eastAsia="仿宋_GB2312"/>
          <w:sz w:val="44"/>
          <w:szCs w:val="44"/>
          <w:lang w:val="en-US" w:eastAsia="zh-CN"/>
        </w:rPr>
      </w:pPr>
    </w:p>
    <w:p w14:paraId="5DA68A60">
      <w:pPr>
        <w:pStyle w:val="7"/>
        <w:rPr>
          <w:rFonts w:hint="eastAsia"/>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2905"/>
        <w:gridCol w:w="1100"/>
        <w:gridCol w:w="2087"/>
      </w:tblGrid>
      <w:tr w14:paraId="1CDE4321">
        <w:trPr>
          <w:trHeight w:val="507" w:hRule="atLeast"/>
        </w:trPr>
        <w:tc>
          <w:tcPr>
            <w:tcW w:w="2315" w:type="dxa"/>
            <w:tcBorders>
              <w:top w:val="single" w:color="auto" w:sz="4" w:space="0"/>
              <w:left w:val="single" w:color="auto" w:sz="4" w:space="0"/>
              <w:bottom w:val="single" w:color="auto" w:sz="4" w:space="0"/>
              <w:right w:val="single" w:color="auto" w:sz="4" w:space="0"/>
            </w:tcBorders>
            <w:noWrap w:val="0"/>
            <w:vAlign w:val="center"/>
          </w:tcPr>
          <w:p w14:paraId="254E00B4">
            <w:pPr>
              <w:ind w:left="0" w:leftChars="0" w:firstLine="0" w:firstLineChars="0"/>
              <w:jc w:val="center"/>
              <w:rPr>
                <w:rFonts w:ascii="Times New Roman" w:hAnsi="Times New Roman" w:eastAsia="仿宋"/>
                <w:kern w:val="0"/>
                <w:sz w:val="28"/>
                <w:szCs w:val="28"/>
              </w:rPr>
            </w:pPr>
            <w:r>
              <w:rPr>
                <w:rFonts w:ascii="Times New Roman" w:hAnsi="Times New Roman" w:eastAsia="仿宋"/>
                <w:kern w:val="0"/>
                <w:sz w:val="28"/>
                <w:szCs w:val="28"/>
              </w:rPr>
              <w:t>作品类别</w:t>
            </w:r>
          </w:p>
        </w:tc>
        <w:tc>
          <w:tcPr>
            <w:tcW w:w="6092" w:type="dxa"/>
            <w:gridSpan w:val="3"/>
            <w:tcBorders>
              <w:top w:val="single" w:color="auto" w:sz="4" w:space="0"/>
              <w:left w:val="nil"/>
              <w:bottom w:val="single" w:color="auto" w:sz="4" w:space="0"/>
              <w:right w:val="single" w:color="auto" w:sz="4" w:space="0"/>
            </w:tcBorders>
            <w:noWrap w:val="0"/>
            <w:vAlign w:val="center"/>
          </w:tcPr>
          <w:p w14:paraId="24044BE5">
            <w:pPr>
              <w:jc w:val="center"/>
              <w:rPr>
                <w:rFonts w:hint="default" w:ascii="Times New Roman" w:hAnsi="Times New Roman" w:eastAsia="仿宋"/>
                <w:kern w:val="0"/>
                <w:sz w:val="28"/>
                <w:szCs w:val="28"/>
                <w:lang w:val="en-US"/>
              </w:rPr>
            </w:pPr>
            <w:r>
              <w:rPr>
                <w:rFonts w:hint="eastAsia" w:ascii="Times New Roman" w:hAnsi="Times New Roman" w:eastAsia="仿宋"/>
                <w:spacing w:val="-2"/>
                <w:sz w:val="28"/>
                <w:szCs w:val="28"/>
              </w:rPr>
              <w:t>□</w:t>
            </w:r>
            <w:r>
              <w:rPr>
                <w:rFonts w:hint="eastAsia" w:ascii="Times New Roman" w:hAnsi="Times New Roman" w:eastAsia="仿宋"/>
                <w:spacing w:val="-2"/>
                <w:sz w:val="28"/>
                <w:szCs w:val="28"/>
                <w:lang w:val="en-US" w:eastAsia="zh-CN"/>
              </w:rPr>
              <w:t>融媒主持类</w:t>
            </w:r>
            <w:r>
              <w:rPr>
                <w:rFonts w:ascii="Times New Roman" w:hAnsi="Times New Roman" w:eastAsia="仿宋"/>
                <w:spacing w:val="-2"/>
                <w:sz w:val="28"/>
                <w:szCs w:val="28"/>
              </w:rPr>
              <w:t xml:space="preserve">  </w:t>
            </w:r>
            <w:r>
              <w:rPr>
                <w:rFonts w:hint="eastAsia" w:ascii="Times New Roman" w:hAnsi="Times New Roman" w:eastAsia="仿宋"/>
                <w:spacing w:val="-2"/>
                <w:sz w:val="28"/>
                <w:szCs w:val="28"/>
              </w:rPr>
              <w:t>□</w:t>
            </w:r>
            <w:r>
              <w:rPr>
                <w:rFonts w:hint="eastAsia" w:ascii="Times New Roman" w:hAnsi="Times New Roman" w:eastAsia="仿宋"/>
                <w:spacing w:val="-2"/>
                <w:sz w:val="28"/>
                <w:szCs w:val="28"/>
                <w:lang w:val="en-US" w:eastAsia="zh-CN"/>
              </w:rPr>
              <w:t>带货直播类</w:t>
            </w:r>
            <w:r>
              <w:rPr>
                <w:rFonts w:ascii="Times New Roman" w:hAnsi="Times New Roman" w:eastAsia="仿宋"/>
                <w:spacing w:val="-2"/>
                <w:sz w:val="28"/>
                <w:szCs w:val="28"/>
              </w:rPr>
              <w:t xml:space="preserve">  </w:t>
            </w:r>
            <w:r>
              <w:rPr>
                <w:rFonts w:hint="eastAsia" w:ascii="Times New Roman" w:hAnsi="Times New Roman" w:eastAsia="仿宋"/>
                <w:spacing w:val="-2"/>
                <w:sz w:val="28"/>
                <w:szCs w:val="28"/>
              </w:rPr>
              <w:t>□</w:t>
            </w:r>
            <w:r>
              <w:rPr>
                <w:rFonts w:hint="eastAsia" w:ascii="Times New Roman" w:hAnsi="Times New Roman" w:eastAsia="仿宋"/>
                <w:spacing w:val="-2"/>
                <w:sz w:val="28"/>
                <w:szCs w:val="28"/>
                <w:lang w:val="en-US" w:eastAsia="zh-CN"/>
              </w:rPr>
              <w:t>播客类</w:t>
            </w:r>
          </w:p>
        </w:tc>
      </w:tr>
      <w:tr w14:paraId="54E79499">
        <w:trPr>
          <w:trHeight w:val="602" w:hRule="atLeast"/>
        </w:trPr>
        <w:tc>
          <w:tcPr>
            <w:tcW w:w="2315" w:type="dxa"/>
            <w:tcBorders>
              <w:top w:val="single" w:color="auto" w:sz="4" w:space="0"/>
              <w:left w:val="single" w:color="auto" w:sz="4" w:space="0"/>
              <w:bottom w:val="single" w:color="auto" w:sz="4" w:space="0"/>
              <w:right w:val="single" w:color="auto" w:sz="4" w:space="0"/>
            </w:tcBorders>
            <w:noWrap w:val="0"/>
            <w:vAlign w:val="center"/>
          </w:tcPr>
          <w:p w14:paraId="7E9FE9F2">
            <w:pPr>
              <w:ind w:left="0" w:leftChars="0" w:firstLine="0" w:firstLineChars="0"/>
              <w:jc w:val="center"/>
              <w:rPr>
                <w:rFonts w:ascii="Times New Roman" w:hAnsi="Times New Roman" w:eastAsia="仿宋"/>
                <w:kern w:val="0"/>
                <w:sz w:val="28"/>
                <w:szCs w:val="28"/>
              </w:rPr>
            </w:pPr>
            <w:r>
              <w:rPr>
                <w:rFonts w:ascii="Times New Roman" w:hAnsi="Times New Roman" w:eastAsia="仿宋"/>
                <w:kern w:val="0"/>
                <w:sz w:val="28"/>
                <w:szCs w:val="28"/>
              </w:rPr>
              <w:t>创作时间</w:t>
            </w:r>
          </w:p>
        </w:tc>
        <w:tc>
          <w:tcPr>
            <w:tcW w:w="2905" w:type="dxa"/>
            <w:tcBorders>
              <w:top w:val="single" w:color="auto" w:sz="4" w:space="0"/>
              <w:left w:val="nil"/>
              <w:bottom w:val="single" w:color="auto" w:sz="4" w:space="0"/>
              <w:right w:val="single" w:color="auto" w:sz="4" w:space="0"/>
            </w:tcBorders>
            <w:noWrap w:val="0"/>
            <w:vAlign w:val="center"/>
          </w:tcPr>
          <w:p w14:paraId="24F3C403">
            <w:pPr>
              <w:jc w:val="center"/>
              <w:rPr>
                <w:rFonts w:ascii="Times New Roman" w:hAnsi="Times New Roman" w:eastAsia="仿宋"/>
                <w:kern w:val="0"/>
                <w:sz w:val="28"/>
                <w:szCs w:val="28"/>
              </w:rPr>
            </w:pPr>
          </w:p>
        </w:tc>
        <w:tc>
          <w:tcPr>
            <w:tcW w:w="1100" w:type="dxa"/>
            <w:tcBorders>
              <w:top w:val="single" w:color="auto" w:sz="4" w:space="0"/>
              <w:left w:val="nil"/>
              <w:bottom w:val="single" w:color="auto" w:sz="4" w:space="0"/>
              <w:right w:val="single" w:color="auto" w:sz="4" w:space="0"/>
            </w:tcBorders>
            <w:noWrap w:val="0"/>
            <w:vAlign w:val="center"/>
          </w:tcPr>
          <w:p w14:paraId="0C660598">
            <w:pPr>
              <w:ind w:left="0" w:leftChars="0" w:firstLine="0" w:firstLineChars="0"/>
              <w:jc w:val="center"/>
              <w:rPr>
                <w:rFonts w:ascii="Times New Roman" w:hAnsi="Times New Roman" w:eastAsia="仿宋"/>
                <w:kern w:val="0"/>
                <w:sz w:val="28"/>
                <w:szCs w:val="28"/>
              </w:rPr>
            </w:pPr>
            <w:r>
              <w:rPr>
                <w:rFonts w:ascii="Times New Roman" w:hAnsi="Times New Roman" w:eastAsia="仿宋"/>
                <w:kern w:val="0"/>
                <w:sz w:val="28"/>
                <w:szCs w:val="28"/>
              </w:rPr>
              <w:t>时长</w:t>
            </w:r>
          </w:p>
        </w:tc>
        <w:tc>
          <w:tcPr>
            <w:tcW w:w="2087" w:type="dxa"/>
            <w:tcBorders>
              <w:top w:val="single" w:color="auto" w:sz="4" w:space="0"/>
              <w:left w:val="nil"/>
              <w:bottom w:val="single" w:color="auto" w:sz="4" w:space="0"/>
              <w:right w:val="single" w:color="auto" w:sz="4" w:space="0"/>
            </w:tcBorders>
            <w:noWrap w:val="0"/>
            <w:vAlign w:val="center"/>
          </w:tcPr>
          <w:p w14:paraId="7ACBCB0D">
            <w:pPr>
              <w:jc w:val="center"/>
              <w:rPr>
                <w:rFonts w:ascii="Times New Roman" w:hAnsi="Times New Roman" w:eastAsia="仿宋"/>
                <w:kern w:val="0"/>
                <w:sz w:val="28"/>
                <w:szCs w:val="28"/>
              </w:rPr>
            </w:pPr>
          </w:p>
        </w:tc>
      </w:tr>
      <w:tr w14:paraId="09C3119A">
        <w:trPr>
          <w:cantSplit/>
          <w:trHeight w:val="535" w:hRule="atLeast"/>
        </w:trPr>
        <w:tc>
          <w:tcPr>
            <w:tcW w:w="2315" w:type="dxa"/>
            <w:tcBorders>
              <w:top w:val="nil"/>
              <w:left w:val="single" w:color="auto" w:sz="4" w:space="0"/>
              <w:right w:val="single" w:color="auto" w:sz="4" w:space="0"/>
            </w:tcBorders>
            <w:noWrap w:val="0"/>
            <w:vAlign w:val="center"/>
          </w:tcPr>
          <w:p w14:paraId="0B4A41A3">
            <w:pPr>
              <w:ind w:left="0" w:leftChars="0" w:firstLine="0" w:firstLineChars="0"/>
              <w:jc w:val="center"/>
              <w:rPr>
                <w:rFonts w:ascii="Times New Roman" w:hAnsi="Times New Roman" w:eastAsia="仿宋"/>
                <w:kern w:val="0"/>
                <w:sz w:val="28"/>
                <w:szCs w:val="28"/>
              </w:rPr>
            </w:pPr>
            <w:r>
              <w:rPr>
                <w:rFonts w:ascii="Times New Roman" w:hAnsi="Times New Roman" w:eastAsia="仿宋"/>
                <w:kern w:val="0"/>
                <w:sz w:val="28"/>
                <w:szCs w:val="28"/>
              </w:rPr>
              <w:t>联系人</w:t>
            </w:r>
          </w:p>
        </w:tc>
        <w:tc>
          <w:tcPr>
            <w:tcW w:w="2905" w:type="dxa"/>
            <w:tcBorders>
              <w:top w:val="single" w:color="auto" w:sz="4" w:space="0"/>
              <w:left w:val="nil"/>
              <w:bottom w:val="single" w:color="auto" w:sz="4" w:space="0"/>
              <w:right w:val="single" w:color="auto" w:sz="4" w:space="0"/>
            </w:tcBorders>
            <w:noWrap w:val="0"/>
            <w:vAlign w:val="center"/>
          </w:tcPr>
          <w:p w14:paraId="2F4AFA51">
            <w:pPr>
              <w:jc w:val="center"/>
              <w:rPr>
                <w:rFonts w:ascii="Times New Roman" w:hAnsi="Times New Roman" w:eastAsia="仿宋"/>
                <w:kern w:val="0"/>
                <w:sz w:val="28"/>
                <w:szCs w:val="28"/>
              </w:rPr>
            </w:pPr>
          </w:p>
        </w:tc>
        <w:tc>
          <w:tcPr>
            <w:tcW w:w="1100" w:type="dxa"/>
            <w:tcBorders>
              <w:top w:val="single" w:color="auto" w:sz="4" w:space="0"/>
              <w:left w:val="nil"/>
              <w:bottom w:val="single" w:color="auto" w:sz="4" w:space="0"/>
              <w:right w:val="single" w:color="auto" w:sz="4" w:space="0"/>
            </w:tcBorders>
            <w:noWrap w:val="0"/>
            <w:vAlign w:val="center"/>
          </w:tcPr>
          <w:p w14:paraId="3F9C6880">
            <w:pPr>
              <w:ind w:left="0" w:leftChars="0" w:firstLine="0" w:firstLineChars="0"/>
              <w:jc w:val="center"/>
              <w:rPr>
                <w:rFonts w:ascii="Times New Roman" w:hAnsi="Times New Roman" w:eastAsia="仿宋"/>
                <w:kern w:val="0"/>
                <w:sz w:val="28"/>
                <w:szCs w:val="28"/>
              </w:rPr>
            </w:pPr>
            <w:r>
              <w:rPr>
                <w:rFonts w:ascii="Times New Roman" w:hAnsi="Times New Roman" w:eastAsia="仿宋"/>
                <w:kern w:val="0"/>
                <w:sz w:val="28"/>
                <w:szCs w:val="28"/>
              </w:rPr>
              <w:t>手机</w:t>
            </w:r>
          </w:p>
        </w:tc>
        <w:tc>
          <w:tcPr>
            <w:tcW w:w="2087" w:type="dxa"/>
            <w:tcBorders>
              <w:top w:val="single" w:color="auto" w:sz="4" w:space="0"/>
              <w:left w:val="nil"/>
              <w:bottom w:val="single" w:color="auto" w:sz="4" w:space="0"/>
              <w:right w:val="single" w:color="auto" w:sz="4" w:space="0"/>
            </w:tcBorders>
            <w:noWrap w:val="0"/>
            <w:vAlign w:val="center"/>
          </w:tcPr>
          <w:p w14:paraId="24BBC5D5">
            <w:pPr>
              <w:jc w:val="center"/>
              <w:rPr>
                <w:rFonts w:ascii="Times New Roman" w:hAnsi="Times New Roman" w:eastAsia="仿宋"/>
                <w:kern w:val="0"/>
                <w:sz w:val="28"/>
                <w:szCs w:val="28"/>
              </w:rPr>
            </w:pPr>
          </w:p>
        </w:tc>
      </w:tr>
      <w:tr w14:paraId="270F07BC">
        <w:trPr>
          <w:cantSplit/>
          <w:trHeight w:val="535" w:hRule="atLeast"/>
        </w:trPr>
        <w:tc>
          <w:tcPr>
            <w:tcW w:w="2315" w:type="dxa"/>
            <w:tcBorders>
              <w:top w:val="nil"/>
              <w:left w:val="single" w:color="auto" w:sz="4" w:space="0"/>
              <w:bottom w:val="single" w:color="auto" w:sz="4" w:space="0"/>
              <w:right w:val="single" w:color="auto" w:sz="4" w:space="0"/>
            </w:tcBorders>
            <w:noWrap w:val="0"/>
            <w:vAlign w:val="center"/>
          </w:tcPr>
          <w:p w14:paraId="725C3625">
            <w:pPr>
              <w:ind w:left="0" w:leftChars="0" w:firstLine="0" w:firstLineChars="0"/>
              <w:jc w:val="center"/>
              <w:rPr>
                <w:rFonts w:ascii="Times New Roman" w:hAnsi="Times New Roman" w:eastAsia="仿宋"/>
                <w:kern w:val="0"/>
                <w:sz w:val="28"/>
                <w:szCs w:val="28"/>
              </w:rPr>
            </w:pPr>
            <w:r>
              <w:rPr>
                <w:rFonts w:ascii="Times New Roman" w:hAnsi="Times New Roman" w:eastAsia="仿宋"/>
                <w:kern w:val="0"/>
                <w:sz w:val="28"/>
                <w:szCs w:val="28"/>
              </w:rPr>
              <w:t>邮政编码</w:t>
            </w:r>
          </w:p>
        </w:tc>
        <w:tc>
          <w:tcPr>
            <w:tcW w:w="2905" w:type="dxa"/>
            <w:tcBorders>
              <w:top w:val="single" w:color="auto" w:sz="4" w:space="0"/>
              <w:left w:val="nil"/>
              <w:bottom w:val="single" w:color="auto" w:sz="4" w:space="0"/>
              <w:right w:val="single" w:color="auto" w:sz="4" w:space="0"/>
            </w:tcBorders>
            <w:noWrap w:val="0"/>
            <w:vAlign w:val="center"/>
          </w:tcPr>
          <w:p w14:paraId="295A76C3">
            <w:pPr>
              <w:jc w:val="center"/>
              <w:rPr>
                <w:rFonts w:ascii="Times New Roman" w:hAnsi="Times New Roman" w:eastAsia="仿宋"/>
                <w:kern w:val="0"/>
                <w:sz w:val="28"/>
                <w:szCs w:val="28"/>
              </w:rPr>
            </w:pPr>
          </w:p>
        </w:tc>
        <w:tc>
          <w:tcPr>
            <w:tcW w:w="1100" w:type="dxa"/>
            <w:tcBorders>
              <w:top w:val="single" w:color="auto" w:sz="4" w:space="0"/>
              <w:left w:val="nil"/>
              <w:bottom w:val="single" w:color="auto" w:sz="4" w:space="0"/>
              <w:right w:val="single" w:color="auto" w:sz="4" w:space="0"/>
            </w:tcBorders>
            <w:noWrap w:val="0"/>
            <w:vAlign w:val="center"/>
          </w:tcPr>
          <w:p w14:paraId="66ACEFF8">
            <w:pPr>
              <w:ind w:left="0" w:leftChars="0" w:firstLine="0" w:firstLineChars="0"/>
              <w:jc w:val="center"/>
              <w:rPr>
                <w:rFonts w:ascii="Times New Roman" w:hAnsi="Times New Roman" w:eastAsia="仿宋"/>
                <w:kern w:val="0"/>
                <w:sz w:val="28"/>
                <w:szCs w:val="28"/>
              </w:rPr>
            </w:pPr>
            <w:r>
              <w:rPr>
                <w:rFonts w:ascii="Times New Roman" w:hAnsi="Times New Roman" w:eastAsia="仿宋"/>
                <w:kern w:val="0"/>
                <w:sz w:val="28"/>
                <w:szCs w:val="28"/>
              </w:rPr>
              <w:t>邮箱</w:t>
            </w:r>
          </w:p>
        </w:tc>
        <w:tc>
          <w:tcPr>
            <w:tcW w:w="2087" w:type="dxa"/>
            <w:tcBorders>
              <w:top w:val="single" w:color="auto" w:sz="4" w:space="0"/>
              <w:left w:val="nil"/>
              <w:bottom w:val="single" w:color="auto" w:sz="4" w:space="0"/>
              <w:right w:val="single" w:color="auto" w:sz="4" w:space="0"/>
            </w:tcBorders>
            <w:noWrap w:val="0"/>
            <w:vAlign w:val="center"/>
          </w:tcPr>
          <w:p w14:paraId="7E913469">
            <w:pPr>
              <w:jc w:val="center"/>
              <w:rPr>
                <w:rFonts w:ascii="Times New Roman" w:hAnsi="Times New Roman" w:eastAsia="仿宋"/>
                <w:kern w:val="0"/>
                <w:sz w:val="28"/>
                <w:szCs w:val="28"/>
              </w:rPr>
            </w:pPr>
          </w:p>
        </w:tc>
      </w:tr>
      <w:tr w14:paraId="37CC284F">
        <w:trPr>
          <w:cantSplit/>
          <w:trHeight w:val="844" w:hRule="atLeast"/>
        </w:trPr>
        <w:tc>
          <w:tcPr>
            <w:tcW w:w="2315" w:type="dxa"/>
            <w:tcBorders>
              <w:top w:val="nil"/>
              <w:left w:val="single" w:color="auto" w:sz="4" w:space="0"/>
              <w:bottom w:val="single" w:color="auto" w:sz="4" w:space="0"/>
              <w:right w:val="single" w:color="auto" w:sz="4" w:space="0"/>
            </w:tcBorders>
            <w:noWrap w:val="0"/>
            <w:vAlign w:val="center"/>
          </w:tcPr>
          <w:p w14:paraId="3DB90D53">
            <w:pPr>
              <w:ind w:left="0" w:leftChars="0" w:firstLine="0" w:firstLineChars="0"/>
              <w:jc w:val="center"/>
              <w:rPr>
                <w:rFonts w:ascii="Times New Roman" w:hAnsi="Times New Roman" w:eastAsia="仿宋"/>
                <w:kern w:val="0"/>
                <w:sz w:val="28"/>
                <w:szCs w:val="28"/>
              </w:rPr>
            </w:pPr>
            <w:r>
              <w:rPr>
                <w:rFonts w:ascii="Times New Roman" w:hAnsi="Times New Roman" w:eastAsia="仿宋"/>
                <w:kern w:val="0"/>
                <w:sz w:val="28"/>
                <w:szCs w:val="28"/>
              </w:rPr>
              <w:t>邮寄地址</w:t>
            </w:r>
          </w:p>
        </w:tc>
        <w:tc>
          <w:tcPr>
            <w:tcW w:w="6092" w:type="dxa"/>
            <w:gridSpan w:val="3"/>
            <w:tcBorders>
              <w:top w:val="single" w:color="auto" w:sz="4" w:space="0"/>
              <w:left w:val="nil"/>
              <w:bottom w:val="single" w:color="auto" w:sz="4" w:space="0"/>
              <w:right w:val="single" w:color="auto" w:sz="4" w:space="0"/>
            </w:tcBorders>
            <w:noWrap w:val="0"/>
            <w:vAlign w:val="center"/>
          </w:tcPr>
          <w:p w14:paraId="12E3F634">
            <w:pPr>
              <w:jc w:val="both"/>
              <w:rPr>
                <w:rFonts w:ascii="Times New Roman" w:hAnsi="Times New Roman" w:eastAsia="仿宋"/>
                <w:kern w:val="0"/>
                <w:sz w:val="28"/>
                <w:szCs w:val="28"/>
              </w:rPr>
            </w:pPr>
          </w:p>
        </w:tc>
      </w:tr>
      <w:tr w14:paraId="27FCBE44">
        <w:trPr>
          <w:trHeight w:val="2203" w:hRule="atLeast"/>
        </w:trPr>
        <w:tc>
          <w:tcPr>
            <w:tcW w:w="2315" w:type="dxa"/>
            <w:tcBorders>
              <w:top w:val="single" w:color="auto" w:sz="4" w:space="0"/>
              <w:left w:val="single" w:color="auto" w:sz="4" w:space="0"/>
              <w:bottom w:val="single" w:color="auto" w:sz="4" w:space="0"/>
              <w:right w:val="single" w:color="auto" w:sz="4" w:space="0"/>
            </w:tcBorders>
            <w:noWrap w:val="0"/>
            <w:vAlign w:val="center"/>
          </w:tcPr>
          <w:p w14:paraId="00D425EA">
            <w:pPr>
              <w:ind w:left="0" w:leftChars="0" w:firstLine="0" w:firstLineChars="0"/>
              <w:jc w:val="center"/>
              <w:rPr>
                <w:rFonts w:ascii="Times New Roman" w:hAnsi="Times New Roman" w:eastAsia="仿宋"/>
                <w:kern w:val="0"/>
                <w:sz w:val="28"/>
                <w:szCs w:val="28"/>
              </w:rPr>
            </w:pPr>
            <w:r>
              <w:rPr>
                <w:rFonts w:ascii="Times New Roman" w:hAnsi="Times New Roman" w:eastAsia="仿宋"/>
                <w:kern w:val="0"/>
                <w:sz w:val="28"/>
                <w:szCs w:val="28"/>
              </w:rPr>
              <w:t>主创人员</w:t>
            </w:r>
          </w:p>
          <w:p w14:paraId="0241CEE5">
            <w:pPr>
              <w:ind w:left="0" w:leftChars="0" w:firstLine="0" w:firstLineChars="0"/>
              <w:jc w:val="center"/>
              <w:rPr>
                <w:rFonts w:hint="default" w:ascii="Times New Roman" w:hAnsi="Times New Roman" w:eastAsia="仿宋"/>
                <w:kern w:val="0"/>
                <w:sz w:val="28"/>
                <w:szCs w:val="28"/>
                <w:lang w:val="en-US" w:eastAsia="zh-CN"/>
              </w:rPr>
            </w:pPr>
            <w:r>
              <w:rPr>
                <w:rFonts w:hint="eastAsia" w:ascii="Times New Roman" w:hAnsi="Times New Roman" w:eastAsia="仿宋"/>
                <w:kern w:val="0"/>
                <w:sz w:val="28"/>
                <w:szCs w:val="28"/>
                <w:lang w:eastAsia="zh-CN"/>
              </w:rPr>
              <w:t>（</w:t>
            </w:r>
            <w:r>
              <w:rPr>
                <w:rFonts w:hint="eastAsia" w:ascii="Times New Roman" w:hAnsi="Times New Roman" w:eastAsia="仿宋"/>
                <w:kern w:val="0"/>
                <w:sz w:val="28"/>
                <w:szCs w:val="28"/>
                <w:lang w:val="en-US" w:eastAsia="zh-CN"/>
              </w:rPr>
              <w:t>年级、专业）</w:t>
            </w:r>
          </w:p>
          <w:p w14:paraId="2DA2C7E0">
            <w:pPr>
              <w:jc w:val="center"/>
              <w:rPr>
                <w:rFonts w:hint="eastAsia" w:ascii="Times New Roman" w:hAnsi="Times New Roman" w:eastAsia="仿宋"/>
                <w:kern w:val="0"/>
                <w:sz w:val="24"/>
                <w:szCs w:val="24"/>
                <w:lang w:eastAsia="zh-CN"/>
              </w:rPr>
            </w:pPr>
          </w:p>
        </w:tc>
        <w:tc>
          <w:tcPr>
            <w:tcW w:w="6092" w:type="dxa"/>
            <w:gridSpan w:val="3"/>
            <w:tcBorders>
              <w:top w:val="single" w:color="auto" w:sz="4" w:space="0"/>
              <w:left w:val="nil"/>
              <w:bottom w:val="single" w:color="auto" w:sz="4" w:space="0"/>
              <w:right w:val="single" w:color="auto" w:sz="4" w:space="0"/>
            </w:tcBorders>
            <w:noWrap w:val="0"/>
            <w:vAlign w:val="center"/>
          </w:tcPr>
          <w:p w14:paraId="2DB9D07C">
            <w:pPr>
              <w:jc w:val="both"/>
              <w:rPr>
                <w:rFonts w:ascii="Times New Roman" w:hAnsi="Times New Roman" w:eastAsia="仿宋"/>
                <w:kern w:val="0"/>
                <w:sz w:val="28"/>
                <w:szCs w:val="28"/>
              </w:rPr>
            </w:pPr>
          </w:p>
        </w:tc>
      </w:tr>
      <w:tr w14:paraId="06C27B00">
        <w:trPr>
          <w:trHeight w:val="7732" w:hRule="atLeast"/>
        </w:trPr>
        <w:tc>
          <w:tcPr>
            <w:tcW w:w="8407" w:type="dxa"/>
            <w:gridSpan w:val="4"/>
            <w:tcBorders>
              <w:top w:val="single" w:color="auto" w:sz="4" w:space="0"/>
              <w:left w:val="single" w:color="auto" w:sz="4" w:space="0"/>
              <w:bottom w:val="single" w:color="auto" w:sz="4" w:space="0"/>
              <w:right w:val="single" w:color="auto" w:sz="4" w:space="0"/>
            </w:tcBorders>
            <w:noWrap w:val="0"/>
            <w:vAlign w:val="center"/>
          </w:tcPr>
          <w:p w14:paraId="1C3A4491">
            <w:pPr>
              <w:spacing w:line="400" w:lineRule="atLeast"/>
              <w:ind w:firstLine="480" w:firstLineChars="200"/>
              <w:rPr>
                <w:rFonts w:ascii="Times New Roman" w:hAnsi="Times New Roman" w:eastAsia="仿宋"/>
                <w:sz w:val="24"/>
                <w:szCs w:val="24"/>
              </w:rPr>
            </w:pPr>
            <w:r>
              <w:rPr>
                <w:rFonts w:ascii="Times New Roman" w:hAnsi="Times New Roman" w:eastAsia="仿宋"/>
                <w:sz w:val="24"/>
                <w:szCs w:val="24"/>
              </w:rPr>
              <w:t>作者声明：</w:t>
            </w:r>
          </w:p>
          <w:p w14:paraId="09A3DFE2">
            <w:pPr>
              <w:spacing w:line="400" w:lineRule="atLeast"/>
              <w:ind w:firstLine="480" w:firstLineChars="200"/>
              <w:rPr>
                <w:rFonts w:ascii="Times New Roman" w:hAnsi="Times New Roman" w:eastAsia="仿宋"/>
                <w:sz w:val="24"/>
                <w:szCs w:val="24"/>
              </w:rPr>
            </w:pPr>
            <w:r>
              <w:rPr>
                <w:rFonts w:ascii="Times New Roman" w:hAnsi="Times New Roman" w:eastAsia="仿宋"/>
                <w:sz w:val="24"/>
                <w:szCs w:val="24"/>
              </w:rPr>
              <w:t>·</w:t>
            </w:r>
            <w:r>
              <w:rPr>
                <w:rFonts w:hint="eastAsia" w:ascii="仿宋" w:hAnsi="仿宋" w:eastAsia="仿宋" w:cs="仿宋"/>
                <w:sz w:val="24"/>
                <w:szCs w:val="24"/>
              </w:rPr>
              <w:t>本人自愿接受并遵守“融媒体主播专项赛道”的全部规则，并保证所填事项属实。</w:t>
            </w:r>
          </w:p>
          <w:p w14:paraId="78A77ED3">
            <w:pPr>
              <w:spacing w:line="400" w:lineRule="atLeast"/>
              <w:ind w:firstLine="480" w:firstLineChars="200"/>
              <w:rPr>
                <w:rFonts w:ascii="Times New Roman" w:hAnsi="Times New Roman" w:eastAsia="仿宋"/>
                <w:sz w:val="24"/>
                <w:szCs w:val="24"/>
              </w:rPr>
            </w:pPr>
            <w:r>
              <w:rPr>
                <w:rFonts w:ascii="Times New Roman" w:hAnsi="Times New Roman" w:eastAsia="仿宋"/>
                <w:sz w:val="24"/>
                <w:szCs w:val="24"/>
              </w:rPr>
              <w:t>·本人保证参赛作品</w:t>
            </w:r>
            <w:r>
              <w:rPr>
                <w:rFonts w:hint="eastAsia" w:ascii="Times New Roman" w:hAnsi="Times New Roman" w:eastAsia="仿宋"/>
                <w:sz w:val="24"/>
                <w:szCs w:val="24"/>
              </w:rPr>
              <w:t>均</w:t>
            </w:r>
            <w:r>
              <w:rPr>
                <w:rFonts w:ascii="Times New Roman" w:hAnsi="Times New Roman" w:eastAsia="仿宋"/>
                <w:sz w:val="24"/>
                <w:szCs w:val="24"/>
              </w:rPr>
              <w:t>属自己原创，如有剽窃、模仿行为及其他法律责任与主办单位无关。</w:t>
            </w:r>
          </w:p>
          <w:p w14:paraId="63208A5B">
            <w:pPr>
              <w:spacing w:line="400" w:lineRule="atLeast"/>
              <w:ind w:firstLine="480" w:firstLineChars="200"/>
              <w:rPr>
                <w:rFonts w:hint="eastAsia" w:ascii="仿宋" w:hAnsi="仿宋" w:eastAsia="仿宋" w:cs="仿宋"/>
                <w:sz w:val="24"/>
                <w:szCs w:val="24"/>
              </w:rPr>
            </w:pPr>
            <w:r>
              <w:rPr>
                <w:rFonts w:ascii="Times New Roman" w:hAnsi="Times New Roman" w:eastAsia="仿宋"/>
                <w:sz w:val="24"/>
                <w:szCs w:val="24"/>
              </w:rPr>
              <w:t>·</w:t>
            </w:r>
            <w:r>
              <w:rPr>
                <w:rFonts w:hint="eastAsia" w:ascii="仿宋" w:hAnsi="仿宋" w:eastAsia="仿宋" w:cs="仿宋"/>
                <w:sz w:val="24"/>
                <w:szCs w:val="24"/>
              </w:rPr>
              <w:t>本人同意将参赛作品（包括成品&lt;如需发行，可以向组委会说明情况而放预告片&gt;、报名表、作品说明）和个人资料刊登在主办方用于宣传的电视、刊物、网站或其他形式的出版物上。</w:t>
            </w:r>
          </w:p>
          <w:p w14:paraId="2B608F4C">
            <w:pPr>
              <w:rPr>
                <w:rFonts w:ascii="Times New Roman" w:hAnsi="Times New Roman" w:eastAsia="仿宋"/>
                <w:sz w:val="24"/>
                <w:szCs w:val="24"/>
              </w:rPr>
            </w:pPr>
          </w:p>
          <w:p w14:paraId="23A9F77D">
            <w:pPr>
              <w:rPr>
                <w:rFonts w:ascii="Times New Roman" w:hAnsi="Times New Roman" w:eastAsia="仿宋"/>
                <w:sz w:val="24"/>
                <w:szCs w:val="24"/>
              </w:rPr>
            </w:pPr>
          </w:p>
          <w:p w14:paraId="72FB081D">
            <w:pPr>
              <w:rPr>
                <w:rFonts w:hint="eastAsia" w:ascii="Times New Roman" w:hAnsi="Times New Roman" w:eastAsia="仿宋"/>
                <w:sz w:val="24"/>
                <w:szCs w:val="24"/>
              </w:rPr>
            </w:pPr>
          </w:p>
          <w:p w14:paraId="01ABA329">
            <w:pPr>
              <w:rPr>
                <w:rFonts w:hint="eastAsia" w:ascii="Times New Roman" w:hAnsi="Times New Roman" w:eastAsia="仿宋"/>
                <w:sz w:val="24"/>
                <w:szCs w:val="24"/>
              </w:rPr>
            </w:pPr>
          </w:p>
          <w:p w14:paraId="26AA74FD">
            <w:pPr>
              <w:rPr>
                <w:rFonts w:hint="eastAsia" w:ascii="Times New Roman" w:hAnsi="Times New Roman" w:eastAsia="仿宋"/>
                <w:sz w:val="24"/>
                <w:szCs w:val="24"/>
              </w:rPr>
            </w:pPr>
          </w:p>
          <w:p w14:paraId="0A140146">
            <w:pPr>
              <w:rPr>
                <w:rFonts w:hint="eastAsia" w:ascii="Times New Roman" w:hAnsi="Times New Roman" w:eastAsia="仿宋"/>
                <w:sz w:val="24"/>
                <w:szCs w:val="24"/>
              </w:rPr>
            </w:pPr>
          </w:p>
          <w:p w14:paraId="2D705784">
            <w:pPr>
              <w:rPr>
                <w:rFonts w:hint="eastAsia" w:ascii="Times New Roman" w:hAnsi="Times New Roman" w:eastAsia="仿宋"/>
                <w:sz w:val="24"/>
                <w:szCs w:val="24"/>
              </w:rPr>
            </w:pPr>
          </w:p>
          <w:p w14:paraId="00B3E1C8">
            <w:pPr>
              <w:rPr>
                <w:rFonts w:hint="eastAsia" w:ascii="Times New Roman" w:hAnsi="Times New Roman" w:eastAsia="仿宋"/>
                <w:sz w:val="24"/>
                <w:szCs w:val="24"/>
              </w:rPr>
            </w:pPr>
          </w:p>
          <w:p w14:paraId="5BDA9D5B">
            <w:pPr>
              <w:rPr>
                <w:rFonts w:hint="eastAsia" w:ascii="Times New Roman" w:hAnsi="Times New Roman" w:eastAsia="仿宋"/>
                <w:sz w:val="24"/>
                <w:szCs w:val="24"/>
              </w:rPr>
            </w:pPr>
          </w:p>
          <w:p w14:paraId="78C2F81A">
            <w:pPr>
              <w:rPr>
                <w:rFonts w:hint="eastAsia" w:ascii="Times New Roman" w:hAnsi="Times New Roman" w:eastAsia="仿宋"/>
                <w:sz w:val="24"/>
                <w:szCs w:val="24"/>
              </w:rPr>
            </w:pPr>
          </w:p>
          <w:p w14:paraId="00DA6344">
            <w:pPr>
              <w:rPr>
                <w:rFonts w:hint="eastAsia" w:ascii="Times New Roman" w:hAnsi="Times New Roman" w:eastAsia="仿宋"/>
                <w:sz w:val="24"/>
                <w:szCs w:val="24"/>
              </w:rPr>
            </w:pPr>
          </w:p>
          <w:p w14:paraId="6FE68D16">
            <w:pPr>
              <w:rPr>
                <w:rFonts w:hint="eastAsia" w:ascii="Times New Roman" w:hAnsi="Times New Roman" w:eastAsia="仿宋"/>
                <w:sz w:val="24"/>
                <w:szCs w:val="24"/>
              </w:rPr>
            </w:pPr>
          </w:p>
          <w:p w14:paraId="3A1A75EF">
            <w:pPr>
              <w:jc w:val="center"/>
              <w:rPr>
                <w:rFonts w:hint="eastAsia" w:ascii="Times New Roman" w:hAnsi="Times New Roman" w:eastAsia="仿宋"/>
                <w:sz w:val="24"/>
                <w:szCs w:val="24"/>
              </w:rPr>
            </w:pPr>
            <w:r>
              <w:rPr>
                <w:rFonts w:ascii="Times New Roman" w:hAnsi="Times New Roman" w:eastAsia="仿宋"/>
                <w:sz w:val="24"/>
                <w:szCs w:val="24"/>
              </w:rPr>
              <w:t>主创者（</w:t>
            </w:r>
            <w:r>
              <w:rPr>
                <w:rFonts w:hint="eastAsia" w:ascii="Times New Roman" w:hAnsi="Times New Roman" w:eastAsia="仿宋"/>
                <w:sz w:val="24"/>
                <w:szCs w:val="24"/>
                <w:lang w:val="en-US" w:eastAsia="zh-CN"/>
              </w:rPr>
              <w:t>签名</w:t>
            </w:r>
            <w:r>
              <w:rPr>
                <w:rFonts w:ascii="Times New Roman" w:hAnsi="Times New Roman" w:eastAsia="仿宋"/>
                <w:sz w:val="24"/>
                <w:szCs w:val="24"/>
              </w:rPr>
              <w:t xml:space="preserve">）:           </w:t>
            </w:r>
            <w:r>
              <w:rPr>
                <w:rFonts w:hint="eastAsia" w:ascii="Times New Roman" w:hAnsi="Times New Roman" w:eastAsia="仿宋"/>
                <w:sz w:val="24"/>
                <w:szCs w:val="24"/>
                <w:lang w:val="en-US" w:eastAsia="zh-CN"/>
              </w:rPr>
              <w:t xml:space="preserve">    </w:t>
            </w:r>
            <w:r>
              <w:rPr>
                <w:rFonts w:ascii="Times New Roman" w:hAnsi="Times New Roman" w:eastAsia="仿宋"/>
                <w:sz w:val="24"/>
                <w:szCs w:val="24"/>
              </w:rPr>
              <w:t xml:space="preserve">      日期（年/月/日）：</w:t>
            </w:r>
          </w:p>
          <w:p w14:paraId="19F048BB">
            <w:pPr>
              <w:ind w:left="0" w:leftChars="0" w:firstLine="0" w:firstLineChars="0"/>
              <w:jc w:val="both"/>
              <w:rPr>
                <w:rFonts w:hint="eastAsia" w:ascii="Times New Roman" w:hAnsi="Times New Roman" w:eastAsia="仿宋"/>
                <w:sz w:val="24"/>
                <w:szCs w:val="24"/>
              </w:rPr>
            </w:pPr>
          </w:p>
          <w:p w14:paraId="330C2044">
            <w:pPr>
              <w:jc w:val="center"/>
              <w:rPr>
                <w:rFonts w:hint="eastAsia" w:ascii="Times New Roman" w:hAnsi="Times New Roman" w:eastAsia="仿宋"/>
                <w:sz w:val="24"/>
                <w:szCs w:val="24"/>
              </w:rPr>
            </w:pPr>
          </w:p>
          <w:p w14:paraId="64248D15">
            <w:pPr>
              <w:jc w:val="center"/>
              <w:rPr>
                <w:rFonts w:hint="eastAsia" w:ascii="Times New Roman" w:hAnsi="Times New Roman" w:eastAsia="仿宋"/>
                <w:sz w:val="24"/>
                <w:szCs w:val="24"/>
              </w:rPr>
            </w:pPr>
          </w:p>
        </w:tc>
      </w:tr>
    </w:tbl>
    <w:p w14:paraId="60775885">
      <w:pPr>
        <w:widowControl/>
        <w:jc w:val="left"/>
        <w:rPr>
          <w:rFonts w:hint="eastAsia" w:ascii="Times New Roman" w:hAnsi="Times New Roman"/>
        </w:rPr>
      </w:pPr>
      <w:r>
        <w:rPr>
          <w:rFonts w:hint="eastAsia" w:ascii="Times New Roman" w:hAnsi="Times New Roman"/>
        </w:rPr>
        <w:br w:type="page"/>
      </w:r>
    </w:p>
    <w:tbl>
      <w:tblPr>
        <w:tblStyle w:val="8"/>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9"/>
      </w:tblGrid>
      <w:tr w14:paraId="5CF6EF83">
        <w:trPr>
          <w:trHeight w:val="591" w:hRule="atLeast"/>
        </w:trPr>
        <w:tc>
          <w:tcPr>
            <w:tcW w:w="8599" w:type="dxa"/>
            <w:tcBorders>
              <w:top w:val="single" w:color="auto" w:sz="4" w:space="0"/>
              <w:left w:val="single" w:color="auto" w:sz="4" w:space="0"/>
              <w:bottom w:val="single" w:color="auto" w:sz="4" w:space="0"/>
              <w:right w:val="single" w:color="auto" w:sz="4" w:space="0"/>
            </w:tcBorders>
            <w:noWrap w:val="0"/>
            <w:vAlign w:val="center"/>
          </w:tcPr>
          <w:p w14:paraId="2A91E56B">
            <w:pPr>
              <w:jc w:val="center"/>
              <w:rPr>
                <w:rFonts w:ascii="Times New Roman" w:hAnsi="Times New Roman" w:eastAsia="Times New Roman"/>
              </w:rPr>
            </w:pPr>
            <w:r>
              <w:rPr>
                <w:rFonts w:ascii="Times New Roman" w:hAnsi="Times New Roman" w:eastAsia="仿宋"/>
                <w:b/>
                <w:bCs/>
                <w:sz w:val="28"/>
                <w:szCs w:val="28"/>
              </w:rPr>
              <w:t>作品介绍</w:t>
            </w:r>
          </w:p>
        </w:tc>
      </w:tr>
      <w:tr w14:paraId="0010B752">
        <w:trPr>
          <w:trHeight w:val="5915" w:hRule="atLeast"/>
        </w:trPr>
        <w:tc>
          <w:tcPr>
            <w:tcW w:w="8599" w:type="dxa"/>
            <w:tcBorders>
              <w:top w:val="single" w:color="auto" w:sz="4" w:space="0"/>
              <w:left w:val="single" w:color="auto" w:sz="4" w:space="0"/>
              <w:bottom w:val="single" w:color="auto" w:sz="4" w:space="0"/>
              <w:right w:val="single" w:color="auto" w:sz="4" w:space="0"/>
            </w:tcBorders>
            <w:noWrap w:val="0"/>
            <w:vAlign w:val="center"/>
          </w:tcPr>
          <w:p w14:paraId="51E4BF59">
            <w:pPr>
              <w:rPr>
                <w:rFonts w:ascii="Times New Roman" w:hAnsi="Times New Roman" w:eastAsia="Times New Roman"/>
              </w:rPr>
            </w:pPr>
          </w:p>
        </w:tc>
      </w:tr>
      <w:tr w14:paraId="4FC92F52">
        <w:trPr>
          <w:trHeight w:val="730" w:hRule="atLeast"/>
        </w:trPr>
        <w:tc>
          <w:tcPr>
            <w:tcW w:w="8599" w:type="dxa"/>
            <w:tcBorders>
              <w:top w:val="single" w:color="auto" w:sz="4" w:space="0"/>
              <w:left w:val="single" w:color="auto" w:sz="4" w:space="0"/>
              <w:bottom w:val="single" w:color="auto" w:sz="4" w:space="0"/>
              <w:right w:val="single" w:color="auto" w:sz="4" w:space="0"/>
            </w:tcBorders>
            <w:noWrap w:val="0"/>
            <w:vAlign w:val="center"/>
          </w:tcPr>
          <w:p w14:paraId="4D7830B2">
            <w:pPr>
              <w:jc w:val="center"/>
              <w:rPr>
                <w:rFonts w:hint="default" w:ascii="Times New Roman" w:hAnsi="Times New Roman" w:eastAsia="仿宋"/>
                <w:lang w:val="en-US" w:eastAsia="zh-CN"/>
              </w:rPr>
            </w:pPr>
            <w:r>
              <w:rPr>
                <w:rFonts w:hint="eastAsia" w:ascii="仿宋" w:hAnsi="仿宋" w:eastAsia="仿宋" w:cs="仿宋"/>
                <w:b/>
                <w:bCs/>
                <w:sz w:val="28"/>
                <w:szCs w:val="28"/>
                <w:lang w:val="en-US" w:eastAsia="zh-CN"/>
              </w:rPr>
              <w:t>创作阐释及说明（500字以内）</w:t>
            </w:r>
          </w:p>
        </w:tc>
      </w:tr>
      <w:tr w14:paraId="69BFE94A">
        <w:trPr>
          <w:trHeight w:val="5325" w:hRule="atLeast"/>
        </w:trPr>
        <w:tc>
          <w:tcPr>
            <w:tcW w:w="8599" w:type="dxa"/>
            <w:tcBorders>
              <w:top w:val="single" w:color="auto" w:sz="4" w:space="0"/>
              <w:left w:val="single" w:color="auto" w:sz="4" w:space="0"/>
              <w:bottom w:val="single" w:color="auto" w:sz="4" w:space="0"/>
              <w:right w:val="single" w:color="auto" w:sz="4" w:space="0"/>
            </w:tcBorders>
            <w:noWrap w:val="0"/>
            <w:vAlign w:val="center"/>
          </w:tcPr>
          <w:p w14:paraId="27EADC7F">
            <w:pPr>
              <w:rPr>
                <w:rFonts w:ascii="Times New Roman" w:hAnsi="Times New Roman" w:eastAsia="仿宋"/>
                <w:b/>
                <w:bCs/>
                <w:sz w:val="28"/>
                <w:szCs w:val="28"/>
              </w:rPr>
            </w:pPr>
          </w:p>
          <w:p w14:paraId="02F30342">
            <w:pPr>
              <w:rPr>
                <w:rFonts w:ascii="Times New Roman" w:hAnsi="Times New Roman" w:eastAsia="仿宋"/>
                <w:b/>
                <w:bCs/>
                <w:sz w:val="28"/>
                <w:szCs w:val="28"/>
              </w:rPr>
            </w:pPr>
          </w:p>
          <w:p w14:paraId="6391A6C3">
            <w:pPr>
              <w:rPr>
                <w:rFonts w:ascii="Times New Roman" w:hAnsi="Times New Roman" w:eastAsia="仿宋"/>
                <w:b/>
                <w:bCs/>
                <w:sz w:val="28"/>
                <w:szCs w:val="28"/>
              </w:rPr>
            </w:pPr>
          </w:p>
          <w:p w14:paraId="622F4E40">
            <w:pPr>
              <w:rPr>
                <w:rFonts w:ascii="Times New Roman" w:hAnsi="Times New Roman" w:eastAsia="仿宋"/>
                <w:b/>
                <w:bCs/>
                <w:sz w:val="28"/>
                <w:szCs w:val="28"/>
              </w:rPr>
            </w:pPr>
          </w:p>
          <w:p w14:paraId="4A090629">
            <w:pPr>
              <w:rPr>
                <w:rFonts w:ascii="Times New Roman" w:hAnsi="Times New Roman" w:eastAsia="仿宋"/>
                <w:b/>
                <w:bCs/>
                <w:sz w:val="28"/>
                <w:szCs w:val="28"/>
              </w:rPr>
            </w:pPr>
          </w:p>
          <w:p w14:paraId="5CAE42C6">
            <w:pPr>
              <w:rPr>
                <w:rFonts w:ascii="Times New Roman" w:hAnsi="Times New Roman" w:eastAsia="仿宋"/>
                <w:b/>
                <w:bCs/>
                <w:sz w:val="28"/>
                <w:szCs w:val="28"/>
              </w:rPr>
            </w:pPr>
          </w:p>
          <w:p w14:paraId="78E201D8">
            <w:pPr>
              <w:rPr>
                <w:rFonts w:ascii="Times New Roman" w:hAnsi="Times New Roman" w:eastAsia="仿宋"/>
                <w:b/>
                <w:bCs/>
                <w:sz w:val="28"/>
                <w:szCs w:val="28"/>
              </w:rPr>
            </w:pPr>
          </w:p>
          <w:p w14:paraId="6B48F127">
            <w:pPr>
              <w:rPr>
                <w:rFonts w:ascii="Times New Roman" w:hAnsi="Times New Roman" w:eastAsia="仿宋"/>
                <w:b/>
                <w:bCs/>
                <w:sz w:val="28"/>
                <w:szCs w:val="28"/>
              </w:rPr>
            </w:pPr>
          </w:p>
          <w:p w14:paraId="2361B560">
            <w:pPr>
              <w:rPr>
                <w:rFonts w:ascii="Times New Roman" w:hAnsi="Times New Roman" w:eastAsia="仿宋"/>
                <w:b/>
                <w:bCs/>
                <w:sz w:val="28"/>
                <w:szCs w:val="28"/>
              </w:rPr>
            </w:pPr>
          </w:p>
        </w:tc>
      </w:tr>
    </w:tbl>
    <w:p w14:paraId="5CCAEE1C">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600" w:lineRule="exact"/>
        <w:ind w:right="0" w:rightChars="0"/>
        <w:jc w:val="both"/>
        <w:textAlignment w:val="auto"/>
        <w:rPr>
          <w:rFonts w:hint="default" w:ascii="Times New Roman" w:hAnsi="Times New Roman" w:eastAsia="仿宋_GB2312" w:cs="Times New Roman"/>
          <w:b w:val="0"/>
          <w:bCs w:val="0"/>
          <w:spacing w:val="0"/>
          <w:kern w:val="2"/>
          <w:sz w:val="32"/>
          <w:szCs w:val="32"/>
          <w:u w:val="none"/>
          <w:lang w:val="en-US" w:eastAsia="zh-CN" w:bidi="ar"/>
        </w:rPr>
      </w:pPr>
    </w:p>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embedRegular r:id="rId1" w:fontKey="{89891BE7-2F76-5F88-AF50-5668E4FE2196}"/>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embedRegular r:id="rId2" w:fontKey="{52007D9E-1F3D-9B19-AF50-566869439B3C}"/>
  </w:font>
  <w:font w:name="仿宋">
    <w:altName w:val="方正仿宋_GBK"/>
    <w:panose1 w:val="02010609060101010101"/>
    <w:charset w:val="7A"/>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仿宋">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2CC15">
    <w:pPr>
      <w:pStyle w:val="4"/>
      <w:spacing w:line="170" w:lineRule="auto"/>
      <w:ind w:left="4394"/>
      <w:rPr>
        <w:rFonts w:hint="eastAsia" w:eastAsia="仿宋"/>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7A516A">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w0+Gd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rDT4Z3gEAAL4DAAAOAAAAAAAA&#10;AAEAIAAAAB4BAABkcnMvZTJvRG9jLnhtbFBLBQYAAAAABgAGAFkBAABuBQAAAAA=&#10;">
              <v:fill on="f" focussize="0,0"/>
              <v:stroke on="f"/>
              <v:imagedata o:title=""/>
              <o:lock v:ext="edit" aspectratio="f"/>
              <v:textbox inset="0mm,0mm,0mm,0mm" style="mso-fit-shape-to-text:t;">
                <w:txbxContent>
                  <w:p w14:paraId="2C7A516A">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619C3E">
                          <w:pPr>
                            <w:pStyle w:val="5"/>
                          </w:pP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3B619C3E">
                    <w:pPr>
                      <w:pStyle w:val="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0462A">
    <w:pPr>
      <w:pStyle w:val="4"/>
      <w:spacing w:line="170" w:lineRule="auto"/>
      <w:ind w:left="4394"/>
      <w:rPr>
        <w:rFonts w:hint="eastAsia" w:eastAsia="仿宋"/>
        <w:sz w:val="18"/>
        <w:szCs w:val="18"/>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64652C">
                          <w:pPr>
                            <w:pStyle w:val="5"/>
                          </w:pP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E/ckBAACZ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8JQT9yQEAAJkDAAAOAAAAAAAAAAEAIAAAAB4BAABkcnMvZTJvRG9j&#10;LnhtbFBLBQYAAAAABgAGAFkBAABZBQAAAAA=&#10;">
              <v:fill on="f" focussize="0,0"/>
              <v:stroke on="f"/>
              <v:imagedata o:title=""/>
              <o:lock v:ext="edit" aspectratio="f"/>
              <v:textbox inset="0mm,0mm,0mm,0mm" style="mso-fit-shape-to-text:t;">
                <w:txbxContent>
                  <w:p w14:paraId="2D64652C">
                    <w:pPr>
                      <w:pStyle w:val="5"/>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03499"/>
    <w:multiLevelType w:val="singleLevel"/>
    <w:tmpl w:val="00403499"/>
    <w:lvl w:ilvl="0" w:tentative="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wNTEwOTg2MWM2Njk0MjFmOTc1OTgzYTM0NmI3OGIifQ=="/>
  </w:docVars>
  <w:rsids>
    <w:rsidRoot w:val="00172A27"/>
    <w:rsid w:val="13D33102"/>
    <w:rsid w:val="14AA5673"/>
    <w:rsid w:val="20796DDF"/>
    <w:rsid w:val="208124EE"/>
    <w:rsid w:val="22DA4532"/>
    <w:rsid w:val="24D23A61"/>
    <w:rsid w:val="25B72FC9"/>
    <w:rsid w:val="262B089B"/>
    <w:rsid w:val="288D654B"/>
    <w:rsid w:val="28971627"/>
    <w:rsid w:val="2ADB2B70"/>
    <w:rsid w:val="356370D9"/>
    <w:rsid w:val="35AF1564"/>
    <w:rsid w:val="35F2085B"/>
    <w:rsid w:val="37F232A7"/>
    <w:rsid w:val="381F359F"/>
    <w:rsid w:val="3EAE80FC"/>
    <w:rsid w:val="3ECF1C22"/>
    <w:rsid w:val="467B6207"/>
    <w:rsid w:val="4E9165F2"/>
    <w:rsid w:val="4F3DF75E"/>
    <w:rsid w:val="56EF07AE"/>
    <w:rsid w:val="58102226"/>
    <w:rsid w:val="5CDA4186"/>
    <w:rsid w:val="5F517FEB"/>
    <w:rsid w:val="634E4F86"/>
    <w:rsid w:val="654A5DFD"/>
    <w:rsid w:val="71D62D16"/>
    <w:rsid w:val="7B09415C"/>
    <w:rsid w:val="7C0C66F4"/>
    <w:rsid w:val="7D285E58"/>
    <w:rsid w:val="DFEF99F8"/>
    <w:rsid w:val="EEFD5E20"/>
    <w:rsid w:val="F77FF300"/>
    <w:rsid w:val="FBDB3A9F"/>
    <w:rsid w:val="FFFF5D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Calibri" w:hAnsi="Calibri" w:eastAsia="宋体" w:cs="Times New Roman"/>
      <w:b/>
      <w:kern w:val="44"/>
      <w:sz w:val="44"/>
    </w:rPr>
  </w:style>
  <w:style w:type="character" w:default="1" w:styleId="10">
    <w:name w:val="Default Paragraph Font"/>
    <w:qFormat/>
    <w:uiPriority w:val="0"/>
    <w:rPr>
      <w:rFonts w:ascii="Calibri" w:hAnsi="Calibri" w:eastAsia="宋体" w:cs="Times New Roman"/>
    </w:rPr>
  </w:style>
  <w:style w:type="table" w:default="1" w:styleId="8">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uiPriority w:val="0"/>
    <w:rPr>
      <w:rFonts w:ascii="仿宋" w:hAnsi="仿宋" w:eastAsia="仿宋" w:cs="仿宋"/>
      <w:sz w:val="31"/>
      <w:szCs w:val="31"/>
      <w:lang w:val="en-US" w:eastAsia="en-US" w:bidi="ar-SA"/>
    </w:rPr>
  </w:style>
  <w:style w:type="paragraph" w:styleId="5">
    <w:name w:val="footer"/>
    <w:basedOn w:val="1"/>
    <w:qFormat/>
    <w:uiPriority w:val="0"/>
    <w:pPr>
      <w:tabs>
        <w:tab w:val="center" w:pos="4153"/>
        <w:tab w:val="right" w:pos="8306"/>
      </w:tabs>
      <w:snapToGrid w:val="0"/>
      <w:jc w:val="left"/>
    </w:pPr>
    <w:rPr>
      <w:rFonts w:ascii="Calibri" w:hAnsi="Calibri" w:eastAsia="宋体" w:cs="Times New Roman"/>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next w:val="1"/>
    <w:qFormat/>
    <w:uiPriority w:val="0"/>
    <w:pPr>
      <w:spacing w:line="0" w:lineRule="atLeast"/>
      <w:jc w:val="center"/>
    </w:pPr>
    <w:rPr>
      <w:rFonts w:ascii="Arial" w:hAnsi="Arial" w:eastAsia="黑体" w:cs="黑体"/>
      <w:sz w:val="52"/>
      <w:szCs w:val="52"/>
    </w:rPr>
  </w:style>
  <w:style w:type="table" w:styleId="9">
    <w:name w:val="Table Grid"/>
    <w:basedOn w:val="8"/>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Table Text"/>
    <w:basedOn w:val="1"/>
    <w:uiPriority w:val="0"/>
    <w:rPr>
      <w:rFonts w:ascii="仿宋" w:hAnsi="仿宋" w:eastAsia="仿宋" w:cs="仿宋"/>
      <w:sz w:val="20"/>
      <w:szCs w:val="20"/>
      <w:lang w:val="en-US" w:eastAsia="en-US" w:bidi="ar-SA"/>
    </w:rPr>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1850</Words>
  <Characters>1989</Characters>
  <Lines>0</Lines>
  <Paragraphs>0</Paragraphs>
  <TotalTime>129</TotalTime>
  <ScaleCrop>false</ScaleCrop>
  <LinksUpToDate>false</LinksUpToDate>
  <CharactersWithSpaces>2144</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2023-11-08T04:29:00Z</dcterms:created>
  <dc:creator>Administrator</dc:creator>
  <cp:lastModifiedBy>吕帅 ✌</cp:lastModifiedBy>
  <cp:lastPrinted>2023-11-09T08:22:00Z</cp:lastPrinted>
  <dcterms:modified xsi:type="dcterms:W3CDTF">2025-06-21T14:26:55Z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42AE62F7C8CB5845623656684BAD8681_43</vt:lpwstr>
  </property>
  <property fmtid="{D5CDD505-2E9C-101B-9397-08002B2CF9AE}" pid="4" name="KSOTemplateDocerSaveRecord">
    <vt:lpwstr>eyJoZGlkIjoiMGE0OWY0ZjgxODBjODg4MWQ5YzhhMjIzMmM2NzcyMmYiLCJ1c2VySWQiOiIyNjM1NTk1MjgifQ==</vt:lpwstr>
  </property>
</Properties>
</file>